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41580051"/>
        <w:docPartObj>
          <w:docPartGallery w:val="Table of Contents"/>
          <w:docPartUnique/>
        </w:docPartObj>
      </w:sdtPr>
      <w:sdtEndPr>
        <w:rPr>
          <w:rFonts w:ascii="Arial Narrow" w:hAnsi="Arial Narrow"/>
        </w:rPr>
      </w:sdtEndPr>
      <w:sdtContent>
        <w:p w:rsidR="004714A3" w:rsidRPr="004714A3" w:rsidRDefault="004714A3" w:rsidP="004714A3">
          <w:pPr>
            <w:pStyle w:val="Nagwekspisutreci"/>
            <w:spacing w:line="240" w:lineRule="auto"/>
            <w:rPr>
              <w:rFonts w:ascii="Arial Narrow" w:hAnsi="Arial Narrow"/>
            </w:rPr>
          </w:pPr>
          <w:r w:rsidRPr="004714A3">
            <w:rPr>
              <w:rFonts w:ascii="Arial Narrow" w:hAnsi="Arial Narrow"/>
            </w:rPr>
            <w:t>Spis treści</w:t>
          </w:r>
        </w:p>
        <w:p w:rsidR="00883192" w:rsidRDefault="004714A3">
          <w:pPr>
            <w:pStyle w:val="Spistreci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r w:rsidRPr="004714A3">
            <w:fldChar w:fldCharType="begin"/>
          </w:r>
          <w:r w:rsidRPr="004714A3">
            <w:instrText xml:space="preserve"> TOC \o "1-3" \h \z \u </w:instrText>
          </w:r>
          <w:r w:rsidRPr="004714A3">
            <w:fldChar w:fldCharType="separate"/>
          </w:r>
          <w:hyperlink w:anchor="_Toc362185476" w:history="1">
            <w:r w:rsidR="00883192" w:rsidRPr="00947A79">
              <w:rPr>
                <w:rStyle w:val="Hipercze"/>
                <w:noProof/>
              </w:rPr>
              <w:t>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Wstęp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_Toc362185476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3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77" w:history="1">
            <w:r w:rsidR="00883192" w:rsidRPr="00947A79">
              <w:rPr>
                <w:rStyle w:val="Hipercze"/>
                <w:noProof/>
              </w:rPr>
              <w:t>1.1.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Przedmiot specyfikacji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_Toc362185477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3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78" w:history="1">
            <w:r w:rsidR="00883192" w:rsidRPr="00947A79">
              <w:rPr>
                <w:rStyle w:val="Hipercze"/>
                <w:noProof/>
              </w:rPr>
              <w:t>1.2.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Zakres stosowania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_Toc362185478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3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79" w:history="1">
            <w:r w:rsidR="00883192" w:rsidRPr="00947A79">
              <w:rPr>
                <w:rStyle w:val="Hipercze"/>
                <w:noProof/>
              </w:rPr>
              <w:t>1.3.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Określenia podstawowe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_Toc362185479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3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80" w:history="1">
            <w:r w:rsidR="00883192" w:rsidRPr="00947A79">
              <w:rPr>
                <w:rStyle w:val="Hipercze"/>
                <w:noProof/>
              </w:rPr>
              <w:t>1.4.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Ogólne wymagania dotyczące robót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_Toc362185480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3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81" w:history="1">
            <w:r w:rsidR="00883192" w:rsidRPr="00947A79">
              <w:rPr>
                <w:rStyle w:val="Hipercze"/>
                <w:noProof/>
              </w:rPr>
              <w:t>1.4.1.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Przekazanie terenu budowy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_Toc362185481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3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82" w:history="1">
            <w:r w:rsidR="00883192" w:rsidRPr="00947A79">
              <w:rPr>
                <w:rStyle w:val="Hipercze"/>
                <w:noProof/>
              </w:rPr>
              <w:t>1.4.2.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Zgodność robót z dokumentacją projektową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_Toc362185482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3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83" w:history="1">
            <w:r w:rsidR="00883192" w:rsidRPr="00947A79">
              <w:rPr>
                <w:rStyle w:val="Hipercze"/>
                <w:noProof/>
              </w:rPr>
              <w:t>1.4.3.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Zabezpieczenie terenu budowy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_Toc362185483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4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84" w:history="1">
            <w:r w:rsidR="00883192" w:rsidRPr="00947A79">
              <w:rPr>
                <w:rStyle w:val="Hipercze"/>
                <w:noProof/>
              </w:rPr>
              <w:t>1.4.4.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Ochrona środowiska w czasie wykonywania robót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_Toc362185484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4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85" w:history="1">
            <w:r w:rsidR="00883192" w:rsidRPr="00947A79">
              <w:rPr>
                <w:rStyle w:val="Hipercze"/>
                <w:noProof/>
              </w:rPr>
              <w:t>1.4.5.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Ochrona przeciwpożarowa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_Toc362185485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4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86" w:history="1">
            <w:r w:rsidR="00883192" w:rsidRPr="00947A79">
              <w:rPr>
                <w:rStyle w:val="Hipercze"/>
                <w:noProof/>
              </w:rPr>
              <w:t>1.4.6.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Bezpieczeństwo i higiena pracy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_Toc362185486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4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87" w:history="1">
            <w:r w:rsidR="00883192" w:rsidRPr="00947A79">
              <w:rPr>
                <w:rStyle w:val="Hipercze"/>
                <w:noProof/>
              </w:rPr>
              <w:t>1.4.7.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Stosowanie się do prawa i innych przepisów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_Toc362185487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4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88" w:history="1">
            <w:r w:rsidR="00883192" w:rsidRPr="00947A79">
              <w:rPr>
                <w:rStyle w:val="Hipercze"/>
                <w:noProof/>
              </w:rPr>
              <w:t>1.4.8.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Równoważność norm i przepisów prawnych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_Toc362185488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5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89" w:history="1">
            <w:r w:rsidR="00883192" w:rsidRPr="00947A79">
              <w:rPr>
                <w:rStyle w:val="Hipercze"/>
                <w:noProof/>
              </w:rPr>
              <w:t>1.4.9.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Ochrona własności publicznej i prywatnej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_Toc362185489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5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90" w:history="1">
            <w:r w:rsidR="00883192" w:rsidRPr="00947A79">
              <w:rPr>
                <w:rStyle w:val="Hipercze"/>
                <w:noProof/>
              </w:rPr>
              <w:t>1.4.10.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Wykopaliska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_Toc362185490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5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91" w:history="1">
            <w:r w:rsidR="00883192" w:rsidRPr="00947A79">
              <w:rPr>
                <w:rStyle w:val="Hipercze"/>
                <w:noProof/>
              </w:rPr>
              <w:t>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MATERIAŁY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_Toc362185491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6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92" w:history="1">
            <w:r w:rsidR="00883192" w:rsidRPr="00947A79">
              <w:rPr>
                <w:rStyle w:val="Hipercze"/>
                <w:noProof/>
              </w:rPr>
              <w:t>2.1.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Wymagania ogólne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_Toc362185492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6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93" w:history="1">
            <w:r w:rsidR="00883192" w:rsidRPr="00947A79">
              <w:rPr>
                <w:rStyle w:val="Hipercze"/>
                <w:noProof/>
              </w:rPr>
              <w:t>2.2.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Szafka Oświetleniowa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_Toc362185493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6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94" w:history="1">
            <w:r w:rsidR="00883192" w:rsidRPr="00947A79">
              <w:rPr>
                <w:rStyle w:val="Hipercze"/>
                <w:noProof/>
              </w:rPr>
              <w:t>2.3.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Kable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_Toc362185494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6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95" w:history="1">
            <w:r w:rsidR="00883192" w:rsidRPr="00947A79">
              <w:rPr>
                <w:rStyle w:val="Hipercze"/>
                <w:noProof/>
              </w:rPr>
              <w:t>2.4.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Słupy oświetleniowe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_Toc362185495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6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96" w:history="1">
            <w:r w:rsidR="00883192" w:rsidRPr="00947A79">
              <w:rPr>
                <w:rStyle w:val="Hipercze"/>
                <w:noProof/>
              </w:rPr>
              <w:t>2.5.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Oprawy oświetleniowe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_Toc362185496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6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97" w:history="1">
            <w:r w:rsidR="00883192" w:rsidRPr="00947A79">
              <w:rPr>
                <w:rStyle w:val="Hipercze"/>
                <w:noProof/>
              </w:rPr>
              <w:t>2.6.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Piasek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_Toc362185497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6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98" w:history="1">
            <w:r w:rsidR="00883192" w:rsidRPr="00947A79">
              <w:rPr>
                <w:rStyle w:val="Hipercze"/>
                <w:noProof/>
              </w:rPr>
              <w:t>2.7.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Folia, siatka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_Toc362185498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6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499" w:history="1">
            <w:r w:rsidR="00883192" w:rsidRPr="00947A79">
              <w:rPr>
                <w:rStyle w:val="Hipercze"/>
                <w:noProof/>
              </w:rPr>
              <w:t>2.8.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Osłony linii kablowych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_Toc362185499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6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00" w:history="1">
            <w:r w:rsidR="00883192" w:rsidRPr="00947A79">
              <w:rPr>
                <w:rStyle w:val="Hipercze"/>
                <w:noProof/>
              </w:rPr>
              <w:t>2.9.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Odbiór materiałów na budowie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_Toc362185500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7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01" w:history="1">
            <w:r w:rsidR="00883192" w:rsidRPr="00947A79">
              <w:rPr>
                <w:rStyle w:val="Hipercze"/>
                <w:noProof/>
              </w:rPr>
              <w:t>2.10.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Składowanie materiałów na budowie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_Toc362185501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7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02" w:history="1">
            <w:r w:rsidR="00883192" w:rsidRPr="00947A79">
              <w:rPr>
                <w:rStyle w:val="Hipercze"/>
                <w:noProof/>
              </w:rPr>
              <w:t>3.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SPRZĘT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_Toc362185502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7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03" w:history="1">
            <w:r w:rsidR="00883192" w:rsidRPr="00947A79">
              <w:rPr>
                <w:rStyle w:val="Hipercze"/>
                <w:noProof/>
              </w:rPr>
              <w:t>3.1.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Wymagania ogólne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_Toc362185503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7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04" w:history="1">
            <w:r w:rsidR="00883192" w:rsidRPr="00947A79">
              <w:rPr>
                <w:rStyle w:val="Hipercze"/>
                <w:noProof/>
              </w:rPr>
              <w:t>3.2.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Sprzęt do wykonywania budowy sieci oświetlenieowej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_Toc362185504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7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05" w:history="1">
            <w:r w:rsidR="00883192" w:rsidRPr="00947A79">
              <w:rPr>
                <w:rStyle w:val="Hipercze"/>
                <w:noProof/>
              </w:rPr>
              <w:t>4.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TRANSPORT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_Toc362185505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7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06" w:history="1">
            <w:r w:rsidR="00883192" w:rsidRPr="00947A79">
              <w:rPr>
                <w:rStyle w:val="Hipercze"/>
                <w:noProof/>
              </w:rPr>
              <w:t>4.1.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Wymagania ogólne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_Toc362185506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7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07" w:history="1">
            <w:r w:rsidR="00883192" w:rsidRPr="00947A79">
              <w:rPr>
                <w:rStyle w:val="Hipercze"/>
                <w:noProof/>
              </w:rPr>
              <w:t>4.2.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Środki transportu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_Toc362185507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7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08" w:history="1">
            <w:r w:rsidR="00883192" w:rsidRPr="00947A79">
              <w:rPr>
                <w:rStyle w:val="Hipercze"/>
                <w:noProof/>
              </w:rPr>
              <w:t>5.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WYKONANIE ROBÓT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_Toc362185508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8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09" w:history="1">
            <w:r w:rsidR="00883192" w:rsidRPr="00947A79">
              <w:rPr>
                <w:rStyle w:val="Hipercze"/>
                <w:noProof/>
              </w:rPr>
              <w:t>5.1.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Wykopy pod linie kablowe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_Toc362185509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8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10" w:history="1">
            <w:r w:rsidR="00883192" w:rsidRPr="00947A79">
              <w:rPr>
                <w:rStyle w:val="Hipercze"/>
                <w:noProof/>
              </w:rPr>
              <w:t>5.2.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Układanie kabli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_Toc362185510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8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11" w:history="1">
            <w:r w:rsidR="00883192" w:rsidRPr="00947A79">
              <w:rPr>
                <w:rStyle w:val="Hipercze"/>
                <w:noProof/>
              </w:rPr>
              <w:t>5.2.1.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Ogólne wymagania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_Toc362185511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8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12" w:history="1">
            <w:r w:rsidR="00883192" w:rsidRPr="00947A79">
              <w:rPr>
                <w:rStyle w:val="Hipercze"/>
                <w:noProof/>
              </w:rPr>
              <w:t>5.2.2.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Temperatura otoczenia i kabla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_Toc362185512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8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13" w:history="1">
            <w:r w:rsidR="00883192" w:rsidRPr="00947A79">
              <w:rPr>
                <w:rStyle w:val="Hipercze"/>
                <w:noProof/>
              </w:rPr>
              <w:t>5.2.3.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Zginanie kabli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_Toc362185513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8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14" w:history="1">
            <w:r w:rsidR="00883192" w:rsidRPr="00947A79">
              <w:rPr>
                <w:rStyle w:val="Hipercze"/>
                <w:noProof/>
              </w:rPr>
              <w:t>5.2.4.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Układanie kabli bezpośrednio w gruncie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_Toc362185514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8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15" w:history="1">
            <w:r w:rsidR="00883192" w:rsidRPr="00947A79">
              <w:rPr>
                <w:rStyle w:val="Hipercze"/>
                <w:noProof/>
              </w:rPr>
              <w:t>5.3.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Skrzyżowania i zbliżenia kabli między sobą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_Toc362185515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9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16" w:history="1">
            <w:r w:rsidR="00883192" w:rsidRPr="00947A79">
              <w:rPr>
                <w:rStyle w:val="Hipercze"/>
                <w:noProof/>
              </w:rPr>
              <w:t>5.4.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Skrzyżowania i zbliżenia kabli z innymi urządzeniami podziemnymi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_Toc362185516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9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17" w:history="1">
            <w:r w:rsidR="00883192" w:rsidRPr="00947A79">
              <w:rPr>
                <w:rStyle w:val="Hipercze"/>
                <w:noProof/>
              </w:rPr>
              <w:t>5.5.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Skrzyżowania i zbliżenia kabli z drogami kołowymi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_Toc362185517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9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18" w:history="1">
            <w:r w:rsidR="00883192" w:rsidRPr="00947A79">
              <w:rPr>
                <w:rStyle w:val="Hipercze"/>
                <w:noProof/>
              </w:rPr>
              <w:t>5.6.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Zakończenia i łączenia kabli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_Toc362185518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9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19" w:history="1">
            <w:r w:rsidR="00883192" w:rsidRPr="00947A79">
              <w:rPr>
                <w:rStyle w:val="Hipercze"/>
                <w:noProof/>
              </w:rPr>
              <w:t>5.6.1.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Wykonanie zakończeń kabli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_Toc362185519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9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20" w:history="1">
            <w:r w:rsidR="00883192" w:rsidRPr="00947A79">
              <w:rPr>
                <w:rStyle w:val="Hipercze"/>
                <w:noProof/>
              </w:rPr>
              <w:t>5.6.2.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Wykonanie muf i głowic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_Toc362185520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9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10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21" w:history="1">
            <w:r w:rsidR="00883192" w:rsidRPr="00947A79">
              <w:rPr>
                <w:rStyle w:val="Hipercze"/>
                <w:noProof/>
              </w:rPr>
              <w:t>5.7.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Układanie kabli w osłonach otaczających umieszczonych w ziemi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_Toc362185521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9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22" w:history="1">
            <w:r w:rsidR="00883192" w:rsidRPr="00947A79">
              <w:rPr>
                <w:rStyle w:val="Hipercze"/>
                <w:noProof/>
              </w:rPr>
              <w:t>5.8.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Oznaczanie linii kablowych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_Toc362185522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10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23" w:history="1">
            <w:r w:rsidR="00883192" w:rsidRPr="00947A79">
              <w:rPr>
                <w:rStyle w:val="Hipercze"/>
                <w:noProof/>
              </w:rPr>
              <w:t>6.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KONTROLA JAKOŚCI ROBÓT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_Toc362185523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10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24" w:history="1">
            <w:r w:rsidR="00883192" w:rsidRPr="00947A79">
              <w:rPr>
                <w:rStyle w:val="Hipercze"/>
                <w:noProof/>
              </w:rPr>
              <w:t>6.1.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Ogólne zasady kontroli jakości robót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_Toc362185524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10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25" w:history="1">
            <w:r w:rsidR="00883192" w:rsidRPr="00947A79">
              <w:rPr>
                <w:rStyle w:val="Hipercze"/>
                <w:noProof/>
              </w:rPr>
              <w:t>6.2.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Badania przed przystąpieniem do robót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_Toc362185525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10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26" w:history="1">
            <w:r w:rsidR="00883192" w:rsidRPr="00947A79">
              <w:rPr>
                <w:rStyle w:val="Hipercze"/>
                <w:noProof/>
              </w:rPr>
              <w:t>6.3.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Badania w czasie wykonywania robót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_Toc362185526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10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27" w:history="1">
            <w:r w:rsidR="00883192" w:rsidRPr="00947A79">
              <w:rPr>
                <w:rStyle w:val="Hipercze"/>
                <w:noProof/>
              </w:rPr>
              <w:t>6.3.1.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Wykopy pod linie kablowe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_Toc362185527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10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28" w:history="1">
            <w:r w:rsidR="00883192" w:rsidRPr="00947A79">
              <w:rPr>
                <w:rStyle w:val="Hipercze"/>
                <w:noProof/>
              </w:rPr>
              <w:t>6.3.2.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Kable i osprzęt kablowy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_Toc362185528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11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29" w:history="1">
            <w:r w:rsidR="00883192" w:rsidRPr="00947A79">
              <w:rPr>
                <w:rStyle w:val="Hipercze"/>
                <w:noProof/>
              </w:rPr>
              <w:t>6.3.3.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Układanie kabli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_Toc362185529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11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30" w:history="1">
            <w:r w:rsidR="00883192" w:rsidRPr="00947A79">
              <w:rPr>
                <w:rStyle w:val="Hipercze"/>
                <w:noProof/>
              </w:rPr>
              <w:t>6.3.4.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Sprawdzenie ciągłości żył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_Toc362185530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11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31" w:history="1">
            <w:r w:rsidR="00883192" w:rsidRPr="00947A79">
              <w:rPr>
                <w:rStyle w:val="Hipercze"/>
                <w:noProof/>
              </w:rPr>
              <w:t>6.3.5.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Pomiar rezystancji izolacji żył kabli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_Toc362185531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11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32" w:history="1">
            <w:r w:rsidR="00883192" w:rsidRPr="00947A79">
              <w:rPr>
                <w:rStyle w:val="Hipercze"/>
                <w:noProof/>
              </w:rPr>
              <w:t>6.3.6.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Próba napięciowa izolacji żył kabli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_Toc362185532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11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33" w:history="1">
            <w:r w:rsidR="00883192" w:rsidRPr="00947A79">
              <w:rPr>
                <w:rStyle w:val="Hipercze"/>
                <w:noProof/>
              </w:rPr>
              <w:t>6.4.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Badania po wykonaniu robót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_Toc362185533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11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3"/>
            <w:tabs>
              <w:tab w:val="left" w:pos="132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34" w:history="1">
            <w:r w:rsidR="00883192" w:rsidRPr="00947A79">
              <w:rPr>
                <w:rStyle w:val="Hipercze"/>
                <w:noProof/>
              </w:rPr>
              <w:t>6.4.1.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Pomiar natężenia oświetlenia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_Toc362185534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11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35" w:history="1">
            <w:r w:rsidR="00883192" w:rsidRPr="00947A79">
              <w:rPr>
                <w:rStyle w:val="Hipercze"/>
                <w:noProof/>
              </w:rPr>
              <w:t>7.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OBMIAR ROBÓT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_Toc362185535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11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36" w:history="1">
            <w:r w:rsidR="00883192" w:rsidRPr="00947A79">
              <w:rPr>
                <w:rStyle w:val="Hipercze"/>
                <w:noProof/>
              </w:rPr>
              <w:t>7.1.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Ogólne zasady obmiaru robót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_Toc362185536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11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37" w:history="1">
            <w:r w:rsidR="00883192" w:rsidRPr="00947A79">
              <w:rPr>
                <w:rStyle w:val="Hipercze"/>
                <w:noProof/>
              </w:rPr>
              <w:t>7.2.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Jednostka obmiarowa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_Toc362185537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12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38" w:history="1">
            <w:r w:rsidR="00883192" w:rsidRPr="00947A79">
              <w:rPr>
                <w:rStyle w:val="Hipercze"/>
                <w:noProof/>
              </w:rPr>
              <w:t>8.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ODBIÓR ROBÓT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_Toc362185538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12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39" w:history="1">
            <w:r w:rsidR="00883192" w:rsidRPr="00947A79">
              <w:rPr>
                <w:rStyle w:val="Hipercze"/>
                <w:noProof/>
              </w:rPr>
              <w:t>8.1.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Odbiór robót zanikających i ulegających zakryciu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_Toc362185539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12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40" w:history="1">
            <w:r w:rsidR="00883192" w:rsidRPr="00947A79">
              <w:rPr>
                <w:rStyle w:val="Hipercze"/>
                <w:noProof/>
              </w:rPr>
              <w:t>8.2.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Odbiór końcowy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_Toc362185540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12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1"/>
            <w:tabs>
              <w:tab w:val="left" w:pos="44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41" w:history="1">
            <w:r w:rsidR="00883192" w:rsidRPr="00947A79">
              <w:rPr>
                <w:rStyle w:val="Hipercze"/>
                <w:noProof/>
              </w:rPr>
              <w:t>9.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PODSTAWA PŁATNOŚCI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_Toc362185541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12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42" w:history="1">
            <w:r w:rsidR="00883192" w:rsidRPr="00947A79">
              <w:rPr>
                <w:rStyle w:val="Hipercze"/>
                <w:noProof/>
              </w:rPr>
              <w:t>9.1.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Ogólne zasady odbioru robót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_Toc362185542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12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43" w:history="1">
            <w:r w:rsidR="00883192" w:rsidRPr="00947A79">
              <w:rPr>
                <w:rStyle w:val="Hipercze"/>
                <w:noProof/>
              </w:rPr>
              <w:t>9.2.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Cena jednostki obmiarowej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_Toc362185543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12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1"/>
            <w:tabs>
              <w:tab w:val="left" w:pos="66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44" w:history="1">
            <w:r w:rsidR="00883192" w:rsidRPr="00947A79">
              <w:rPr>
                <w:rStyle w:val="Hipercze"/>
                <w:noProof/>
              </w:rPr>
              <w:t>10.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PRZEPISY ZWIĄZANE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_Toc362185544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13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45" w:history="1">
            <w:r w:rsidR="00883192" w:rsidRPr="00947A79">
              <w:rPr>
                <w:rStyle w:val="Hipercze"/>
                <w:noProof/>
              </w:rPr>
              <w:t>10.1.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Normy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_Toc362185545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13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883192" w:rsidRDefault="004F3FCA">
          <w:pPr>
            <w:pStyle w:val="Spistreci2"/>
            <w:tabs>
              <w:tab w:val="left" w:pos="880"/>
              <w:tab w:val="right" w:leader="dot" w:pos="9772"/>
            </w:tabs>
            <w:rPr>
              <w:rFonts w:asciiTheme="minorHAnsi" w:eastAsiaTheme="minorEastAsia" w:hAnsiTheme="minorHAnsi"/>
              <w:noProof/>
              <w:lang w:eastAsia="pl-PL"/>
            </w:rPr>
          </w:pPr>
          <w:hyperlink w:anchor="_Toc362185546" w:history="1">
            <w:r w:rsidR="00883192" w:rsidRPr="00947A79">
              <w:rPr>
                <w:rStyle w:val="Hipercze"/>
                <w:noProof/>
              </w:rPr>
              <w:t>10.2.</w:t>
            </w:r>
            <w:r w:rsidR="00883192">
              <w:rPr>
                <w:rFonts w:asciiTheme="minorHAnsi" w:eastAsiaTheme="minorEastAsia" w:hAnsiTheme="minorHAnsi"/>
                <w:noProof/>
                <w:lang w:eastAsia="pl-PL"/>
              </w:rPr>
              <w:tab/>
            </w:r>
            <w:r w:rsidR="00883192" w:rsidRPr="00947A79">
              <w:rPr>
                <w:rStyle w:val="Hipercze"/>
                <w:noProof/>
              </w:rPr>
              <w:t>Inne dokumenty</w:t>
            </w:r>
            <w:r w:rsidR="00883192">
              <w:rPr>
                <w:noProof/>
                <w:webHidden/>
              </w:rPr>
              <w:tab/>
            </w:r>
            <w:r w:rsidR="00883192">
              <w:rPr>
                <w:noProof/>
                <w:webHidden/>
              </w:rPr>
              <w:fldChar w:fldCharType="begin"/>
            </w:r>
            <w:r w:rsidR="00883192">
              <w:rPr>
                <w:noProof/>
                <w:webHidden/>
              </w:rPr>
              <w:instrText xml:space="preserve"> PAGEREF _Toc362185546 \h </w:instrText>
            </w:r>
            <w:r w:rsidR="00883192">
              <w:rPr>
                <w:noProof/>
                <w:webHidden/>
              </w:rPr>
            </w:r>
            <w:r w:rsidR="00883192">
              <w:rPr>
                <w:noProof/>
                <w:webHidden/>
              </w:rPr>
              <w:fldChar w:fldCharType="separate"/>
            </w:r>
            <w:r w:rsidR="003E4356">
              <w:rPr>
                <w:noProof/>
                <w:webHidden/>
              </w:rPr>
              <w:t>14</w:t>
            </w:r>
            <w:r w:rsidR="00883192">
              <w:rPr>
                <w:noProof/>
                <w:webHidden/>
              </w:rPr>
              <w:fldChar w:fldCharType="end"/>
            </w:r>
          </w:hyperlink>
        </w:p>
        <w:p w:rsidR="004714A3" w:rsidRDefault="004714A3" w:rsidP="004714A3">
          <w:pPr>
            <w:spacing w:line="240" w:lineRule="auto"/>
          </w:pPr>
          <w:r w:rsidRPr="004714A3">
            <w:rPr>
              <w:b/>
              <w:bCs/>
            </w:rPr>
            <w:fldChar w:fldCharType="end"/>
          </w:r>
        </w:p>
      </w:sdtContent>
    </w:sdt>
    <w:p w:rsidR="00914737" w:rsidRDefault="00914737">
      <w:r>
        <w:br w:type="page"/>
      </w:r>
    </w:p>
    <w:p w:rsidR="00914737" w:rsidRDefault="00914737" w:rsidP="00914737">
      <w:pPr>
        <w:pStyle w:val="Nagwek1"/>
        <w:numPr>
          <w:ilvl w:val="0"/>
          <w:numId w:val="1"/>
        </w:numPr>
      </w:pPr>
      <w:bookmarkStart w:id="0" w:name="_Toc362185476"/>
      <w:r>
        <w:lastRenderedPageBreak/>
        <w:t>Wstęp</w:t>
      </w:r>
      <w:bookmarkEnd w:id="0"/>
    </w:p>
    <w:p w:rsidR="00914737" w:rsidRDefault="00914737" w:rsidP="00914737">
      <w:pPr>
        <w:pStyle w:val="Nagwek2"/>
        <w:numPr>
          <w:ilvl w:val="1"/>
          <w:numId w:val="1"/>
        </w:numPr>
      </w:pPr>
      <w:r>
        <w:t xml:space="preserve"> </w:t>
      </w:r>
      <w:bookmarkStart w:id="1" w:name="_Toc362185477"/>
      <w:r>
        <w:t>Przedmiot specyfikacji</w:t>
      </w:r>
      <w:bookmarkEnd w:id="1"/>
    </w:p>
    <w:p w:rsidR="00914737" w:rsidRDefault="00914737" w:rsidP="00D042BB">
      <w:pPr>
        <w:pStyle w:val="Bezodstpw"/>
        <w:ind w:firstLine="360"/>
        <w:jc w:val="both"/>
      </w:pPr>
      <w:r>
        <w:t xml:space="preserve">Przedmiotem  niniejszej  Specyfikacji  Technicznej  są wymagania  dotyczące  wykonania i odbioru prac związanych z </w:t>
      </w:r>
      <w:r w:rsidR="005D6800">
        <w:t xml:space="preserve">budową oświetlenia ulicy </w:t>
      </w:r>
      <w:r w:rsidR="00080091">
        <w:t>Gdańskiej</w:t>
      </w:r>
      <w:r w:rsidR="005D6800">
        <w:t xml:space="preserve"> w Koszalinie</w:t>
      </w:r>
      <w:r w:rsidR="005360DF">
        <w:t>.</w:t>
      </w:r>
    </w:p>
    <w:p w:rsidR="00914737" w:rsidRDefault="00914737" w:rsidP="005360DF">
      <w:pPr>
        <w:pStyle w:val="Bezodstpw"/>
        <w:ind w:firstLine="360"/>
        <w:jc w:val="both"/>
      </w:pPr>
      <w:r>
        <w:t>W  niniejszej  specyfikacji  zawarte są wymagania  dotyczące właściwości wyrobów budowlanych oraz niezbędne wymagania związane z ich przechowywaniem, transportowaniem, warunkami dostawy, składowaniem i kontrolą jakości.</w:t>
      </w:r>
    </w:p>
    <w:p w:rsidR="00914737" w:rsidRDefault="00914737" w:rsidP="00914737">
      <w:pPr>
        <w:pStyle w:val="Nagwek2"/>
        <w:numPr>
          <w:ilvl w:val="1"/>
          <w:numId w:val="1"/>
        </w:numPr>
      </w:pPr>
      <w:bookmarkStart w:id="2" w:name="_Toc362185478"/>
      <w:r>
        <w:t>Zakres stosowania</w:t>
      </w:r>
      <w:bookmarkEnd w:id="2"/>
    </w:p>
    <w:p w:rsidR="00914737" w:rsidRDefault="00914737" w:rsidP="005360DF">
      <w:pPr>
        <w:pStyle w:val="Bezodstpw"/>
        <w:ind w:firstLine="360"/>
        <w:jc w:val="both"/>
      </w:pPr>
      <w:r>
        <w:t xml:space="preserve">Szczegółowa specyfikacja techniczna jest dokumentem przetargowym i kontraktowym przy zleceniu i </w:t>
      </w:r>
      <w:r w:rsidR="00C45709">
        <w:t>r</w:t>
      </w:r>
      <w:r>
        <w:t>ealizacji  robót,  przeznaczona jest dla wykonawców i stanowi  podstawę kontroli i odbioru robót objętych niniejszą specyfikacją.</w:t>
      </w:r>
    </w:p>
    <w:p w:rsidR="00914737" w:rsidRDefault="00914737" w:rsidP="00914737">
      <w:pPr>
        <w:pStyle w:val="Nagwek2"/>
        <w:numPr>
          <w:ilvl w:val="1"/>
          <w:numId w:val="1"/>
        </w:numPr>
      </w:pPr>
      <w:r>
        <w:t xml:space="preserve">  </w:t>
      </w:r>
      <w:bookmarkStart w:id="3" w:name="_Toc362185479"/>
      <w:r>
        <w:t>Określenia podstawowe</w:t>
      </w:r>
      <w:bookmarkEnd w:id="3"/>
    </w:p>
    <w:p w:rsidR="00914737" w:rsidRDefault="00914737" w:rsidP="005360DF">
      <w:pPr>
        <w:pStyle w:val="Bezodstpw"/>
        <w:ind w:firstLine="360"/>
        <w:jc w:val="both"/>
      </w:pPr>
      <w:r>
        <w:t>Określenia podane w niniejszej SST są zgodne z obowiązującymi odpowiednimi Normami</w:t>
      </w:r>
      <w:r w:rsidR="003C5663">
        <w:t xml:space="preserve"> </w:t>
      </w:r>
      <w:r>
        <w:t>Technicznymi.</w:t>
      </w:r>
    </w:p>
    <w:p w:rsidR="00F442C9" w:rsidRDefault="00F442C9" w:rsidP="005360DF">
      <w:pPr>
        <w:pStyle w:val="Bezodstpw"/>
        <w:ind w:firstLine="360"/>
        <w:jc w:val="both"/>
      </w:pPr>
    </w:p>
    <w:p w:rsidR="00914737" w:rsidRDefault="00914737" w:rsidP="00914737">
      <w:pPr>
        <w:pStyle w:val="Bezodstpw"/>
        <w:jc w:val="both"/>
      </w:pPr>
      <w:r w:rsidRPr="003C5663">
        <w:rPr>
          <w:b/>
        </w:rPr>
        <w:t>Linia kablowa</w:t>
      </w:r>
      <w:r>
        <w:t xml:space="preserve"> - kabel wielożyłowy lub wiązka kabli jednożyłowych w układzie wielofazowym</w:t>
      </w:r>
      <w:r w:rsidR="003C5663">
        <w:t xml:space="preserve"> </w:t>
      </w:r>
      <w:r>
        <w:t>albo kilka kabli jedno- lub wielożyłowych połączonych równolegle, łącznie z osprzętem, ułożone</w:t>
      </w:r>
      <w:r w:rsidR="003C5663">
        <w:t xml:space="preserve"> </w:t>
      </w:r>
      <w:r>
        <w:t>na  wspólnej  trasie  i  łączące  zaciski  tych  samych  dwóch  urządzeń elektrycznych  jedno-  lub</w:t>
      </w:r>
      <w:r w:rsidR="003C5663">
        <w:t xml:space="preserve"> </w:t>
      </w:r>
      <w:r>
        <w:t>wielofazowych.</w:t>
      </w:r>
    </w:p>
    <w:p w:rsidR="003C5663" w:rsidRDefault="003C5663" w:rsidP="00914737">
      <w:pPr>
        <w:pStyle w:val="Bezodstpw"/>
        <w:jc w:val="both"/>
      </w:pPr>
    </w:p>
    <w:p w:rsidR="00914737" w:rsidRDefault="00914737" w:rsidP="00914737">
      <w:pPr>
        <w:pStyle w:val="Bezodstpw"/>
        <w:jc w:val="both"/>
      </w:pPr>
      <w:r w:rsidRPr="003C5663">
        <w:rPr>
          <w:b/>
        </w:rPr>
        <w:t>Napięcie  znamionowe  linii</w:t>
      </w:r>
      <w:r>
        <w:t xml:space="preserve"> -  napięcie  międzyprzewodowe,  na  które  linia  kablowa  została</w:t>
      </w:r>
      <w:r w:rsidR="003C5663">
        <w:t xml:space="preserve"> </w:t>
      </w:r>
      <w:r>
        <w:t>zbudowana.</w:t>
      </w:r>
    </w:p>
    <w:p w:rsidR="003C5663" w:rsidRDefault="003C5663" w:rsidP="00914737">
      <w:pPr>
        <w:pStyle w:val="Bezodstpw"/>
        <w:jc w:val="both"/>
      </w:pPr>
    </w:p>
    <w:p w:rsidR="00914737" w:rsidRDefault="00914737" w:rsidP="00914737">
      <w:pPr>
        <w:pStyle w:val="Bezodstpw"/>
        <w:jc w:val="both"/>
      </w:pPr>
      <w:r w:rsidRPr="003C5663">
        <w:rPr>
          <w:b/>
        </w:rPr>
        <w:t>Trasa kablowa</w:t>
      </w:r>
      <w:r>
        <w:t xml:space="preserve"> - pas terenu, w którym ułożone są jedna lub więcej linii kablowych.</w:t>
      </w:r>
    </w:p>
    <w:p w:rsidR="003C5663" w:rsidRDefault="003C5663" w:rsidP="00914737">
      <w:pPr>
        <w:pStyle w:val="Bezodstpw"/>
        <w:jc w:val="both"/>
      </w:pPr>
    </w:p>
    <w:p w:rsidR="00914737" w:rsidRDefault="00914737" w:rsidP="00914737">
      <w:pPr>
        <w:pStyle w:val="Bezodstpw"/>
        <w:jc w:val="both"/>
      </w:pPr>
      <w:r w:rsidRPr="003C5663">
        <w:rPr>
          <w:b/>
        </w:rPr>
        <w:t>Osprzęt  linii  kablowej</w:t>
      </w:r>
      <w:r>
        <w:t xml:space="preserve"> -  zbiór  elementów  przeznaczonych  do  łączenia,  rozgałęziania  lub</w:t>
      </w:r>
      <w:r w:rsidR="003C5663">
        <w:t xml:space="preserve"> </w:t>
      </w:r>
      <w:r>
        <w:t>zakończenia kabli.</w:t>
      </w:r>
    </w:p>
    <w:p w:rsidR="003C5663" w:rsidRDefault="003C5663" w:rsidP="00914737">
      <w:pPr>
        <w:pStyle w:val="Bezodstpw"/>
        <w:jc w:val="both"/>
      </w:pPr>
    </w:p>
    <w:p w:rsidR="00914737" w:rsidRDefault="00914737" w:rsidP="00914737">
      <w:pPr>
        <w:pStyle w:val="Bezodstpw"/>
        <w:jc w:val="both"/>
      </w:pPr>
      <w:r w:rsidRPr="003C5663">
        <w:rPr>
          <w:b/>
        </w:rPr>
        <w:t>Osłona kabla</w:t>
      </w:r>
      <w:r>
        <w:t xml:space="preserve"> - konstrukcja przeznaczona do ochrony kabla przed uszkodzeniami mechanicznymi,</w:t>
      </w:r>
      <w:r w:rsidR="003C5663">
        <w:t xml:space="preserve"> </w:t>
      </w:r>
      <w:r>
        <w:t>chemicznymi i działaniem łuku elektrycznego.</w:t>
      </w:r>
    </w:p>
    <w:p w:rsidR="003C5663" w:rsidRDefault="003C5663" w:rsidP="00914737">
      <w:pPr>
        <w:pStyle w:val="Bezodstpw"/>
        <w:jc w:val="both"/>
      </w:pPr>
    </w:p>
    <w:p w:rsidR="00914737" w:rsidRDefault="00914737" w:rsidP="00914737">
      <w:pPr>
        <w:pStyle w:val="Bezodstpw"/>
        <w:jc w:val="both"/>
      </w:pPr>
      <w:r w:rsidRPr="003C5663">
        <w:rPr>
          <w:b/>
        </w:rPr>
        <w:t>Przykrycie</w:t>
      </w:r>
      <w:r>
        <w:t xml:space="preserve"> - słoma ułożona nad kablem w celu ochrony przed mechanicznym uszkodzeniem od</w:t>
      </w:r>
      <w:r w:rsidR="003C5663">
        <w:t xml:space="preserve"> </w:t>
      </w:r>
      <w:r>
        <w:t>góry.</w:t>
      </w:r>
    </w:p>
    <w:p w:rsidR="003C5663" w:rsidRDefault="003C5663" w:rsidP="00914737">
      <w:pPr>
        <w:pStyle w:val="Bezodstpw"/>
        <w:jc w:val="both"/>
      </w:pPr>
    </w:p>
    <w:p w:rsidR="00914737" w:rsidRDefault="00914737" w:rsidP="00914737">
      <w:pPr>
        <w:pStyle w:val="Bezodstpw"/>
        <w:jc w:val="both"/>
      </w:pPr>
      <w:r w:rsidRPr="003C5663">
        <w:rPr>
          <w:b/>
        </w:rPr>
        <w:t>Przegroda</w:t>
      </w:r>
      <w:r>
        <w:t xml:space="preserve">  - osłona ułożona wzdłuż kabla w celu oddzielenia go od sąsiedniego kabla lub od</w:t>
      </w:r>
    </w:p>
    <w:p w:rsidR="00914737" w:rsidRDefault="00914737" w:rsidP="00914737">
      <w:pPr>
        <w:pStyle w:val="Bezodstpw"/>
        <w:jc w:val="both"/>
      </w:pPr>
      <w:r>
        <w:t>innych urządzeń.</w:t>
      </w:r>
    </w:p>
    <w:p w:rsidR="003C5663" w:rsidRDefault="003C5663" w:rsidP="00914737">
      <w:pPr>
        <w:pStyle w:val="Bezodstpw"/>
        <w:jc w:val="both"/>
      </w:pPr>
    </w:p>
    <w:p w:rsidR="00914737" w:rsidRDefault="00914737" w:rsidP="00914737">
      <w:pPr>
        <w:pStyle w:val="Bezodstpw"/>
        <w:jc w:val="both"/>
      </w:pPr>
      <w:r w:rsidRPr="003C5663">
        <w:rPr>
          <w:b/>
        </w:rPr>
        <w:t>Dodatkowa  ochrona  przeciwporażeniowa</w:t>
      </w:r>
      <w:r>
        <w:t xml:space="preserve"> -  ochrona  części  przewodzących,  dostępnych</w:t>
      </w:r>
      <w:r w:rsidR="003C5663">
        <w:t xml:space="preserve"> </w:t>
      </w:r>
      <w:r>
        <w:t>w wypadku pojawienia się na nich napięcia w warunkach zakłóceniowych.</w:t>
      </w:r>
    </w:p>
    <w:p w:rsidR="003C5663" w:rsidRDefault="003C5663" w:rsidP="00914737">
      <w:pPr>
        <w:pStyle w:val="Bezodstpw"/>
        <w:jc w:val="both"/>
      </w:pPr>
    </w:p>
    <w:p w:rsidR="00914737" w:rsidRDefault="00914737" w:rsidP="00914737">
      <w:pPr>
        <w:pStyle w:val="Bezodstpw"/>
        <w:jc w:val="both"/>
      </w:pPr>
      <w:r w:rsidRPr="003C5663">
        <w:rPr>
          <w:b/>
        </w:rPr>
        <w:t xml:space="preserve">Skrzyżowanie </w:t>
      </w:r>
      <w:r>
        <w:t>-  takie  miejsce  na  trasie  linii  kablowej,  w  którym jakakolwiek  część rzutu</w:t>
      </w:r>
      <w:r w:rsidR="003C5663">
        <w:t xml:space="preserve"> </w:t>
      </w:r>
      <w:r>
        <w:t>poziomego linii kablowej przecina lub pokrywa jakąkolwiek część rzutu poziomego innej linii</w:t>
      </w:r>
      <w:r w:rsidR="003C5663">
        <w:t xml:space="preserve"> </w:t>
      </w:r>
      <w:r>
        <w:t>kablowej lub innego urządzenia podziemnego.</w:t>
      </w:r>
    </w:p>
    <w:p w:rsidR="003C5663" w:rsidRDefault="003C5663" w:rsidP="00914737">
      <w:pPr>
        <w:pStyle w:val="Bezodstpw"/>
        <w:jc w:val="both"/>
      </w:pPr>
    </w:p>
    <w:p w:rsidR="00914737" w:rsidRDefault="00914737" w:rsidP="00914737">
      <w:pPr>
        <w:pStyle w:val="Bezodstpw"/>
        <w:jc w:val="both"/>
      </w:pPr>
      <w:r w:rsidRPr="003C5663">
        <w:rPr>
          <w:b/>
        </w:rPr>
        <w:t>Zbliżenie</w:t>
      </w:r>
      <w:r>
        <w:t xml:space="preserve"> - takie miejsce na trasie linii kablowej, w którym odległość między linią kablową,</w:t>
      </w:r>
      <w:r w:rsidR="003C5663">
        <w:t xml:space="preserve"> </w:t>
      </w:r>
      <w:r>
        <w:t>urządzeniem podziemnym lub drogą komunikacyjną itp. jest mniejsza niż odległość dopuszczalna</w:t>
      </w:r>
      <w:r w:rsidR="003C5663">
        <w:t xml:space="preserve"> </w:t>
      </w:r>
      <w:r>
        <w:t>dla danych warunków układania bez stosowania przegród lub osłon zabezpieczających i w których</w:t>
      </w:r>
      <w:r w:rsidR="003C5663">
        <w:t xml:space="preserve"> </w:t>
      </w:r>
      <w:r>
        <w:t>nie występuje skrzyżowanie.</w:t>
      </w:r>
    </w:p>
    <w:p w:rsidR="003C5663" w:rsidRDefault="003C5663" w:rsidP="00914737">
      <w:pPr>
        <w:pStyle w:val="Bezodstpw"/>
        <w:jc w:val="both"/>
      </w:pPr>
    </w:p>
    <w:p w:rsidR="00914737" w:rsidRDefault="00914737" w:rsidP="003C5663">
      <w:pPr>
        <w:pStyle w:val="Nagwek2"/>
        <w:numPr>
          <w:ilvl w:val="1"/>
          <w:numId w:val="1"/>
        </w:numPr>
      </w:pPr>
      <w:bookmarkStart w:id="4" w:name="_Toc362185480"/>
      <w:r>
        <w:t>Ogólne wymagania dotyczące robót</w:t>
      </w:r>
      <w:bookmarkEnd w:id="4"/>
    </w:p>
    <w:p w:rsidR="00914737" w:rsidRDefault="00914737" w:rsidP="005360DF">
      <w:pPr>
        <w:pStyle w:val="Bezodstpw"/>
        <w:ind w:firstLine="360"/>
        <w:jc w:val="both"/>
      </w:pPr>
      <w:r>
        <w:t>Wykonawca robót jest odpowiedzialny za jakość ich wykonania  oraz  za ich zgodność</w:t>
      </w:r>
      <w:r w:rsidR="003C5663">
        <w:t xml:space="preserve"> </w:t>
      </w:r>
      <w:r>
        <w:t xml:space="preserve">z Dokumentacją Projektową, Specyfikacją Techniczną i poleceniami </w:t>
      </w:r>
      <w:r w:rsidR="00D042BB">
        <w:t>przedstawiciela ZDM w Koszalinie</w:t>
      </w:r>
      <w:r>
        <w:t>.</w:t>
      </w:r>
    </w:p>
    <w:p w:rsidR="00914737" w:rsidRDefault="00914737" w:rsidP="003C5663">
      <w:pPr>
        <w:pStyle w:val="Nagwek3"/>
        <w:numPr>
          <w:ilvl w:val="2"/>
          <w:numId w:val="1"/>
        </w:numPr>
      </w:pPr>
      <w:bookmarkStart w:id="5" w:name="_Toc362185481"/>
      <w:r>
        <w:t>Przekazanie terenu budowy</w:t>
      </w:r>
      <w:bookmarkEnd w:id="5"/>
    </w:p>
    <w:p w:rsidR="00914737" w:rsidRDefault="00914737" w:rsidP="005360DF">
      <w:pPr>
        <w:pStyle w:val="Bezodstpw"/>
        <w:ind w:firstLine="360"/>
        <w:jc w:val="both"/>
      </w:pPr>
      <w:r>
        <w:t>Zamawiający w terminie określonym w Warunkach Szczegółowych Kontraktu  przekaże</w:t>
      </w:r>
      <w:r w:rsidR="003C5663">
        <w:t xml:space="preserve"> </w:t>
      </w:r>
      <w:r>
        <w:t>Wykonawcy  Teren  Budowy  wraz ze wszystkimi wymaganymi uzgodnieniami prawnymi</w:t>
      </w:r>
      <w:r w:rsidR="003C5663">
        <w:t xml:space="preserve"> </w:t>
      </w:r>
      <w:r>
        <w:t>i administracyjnymi, Rejestr Obmiaru robót oraz egzemplarz Dokumentacji Projektowej.</w:t>
      </w:r>
    </w:p>
    <w:p w:rsidR="00914737" w:rsidRDefault="00914737" w:rsidP="003C5663">
      <w:pPr>
        <w:pStyle w:val="Nagwek3"/>
        <w:numPr>
          <w:ilvl w:val="2"/>
          <w:numId w:val="1"/>
        </w:numPr>
      </w:pPr>
      <w:bookmarkStart w:id="6" w:name="_Toc362185482"/>
      <w:r>
        <w:t>Zgodność robót z dokumentacją projektową</w:t>
      </w:r>
      <w:bookmarkEnd w:id="6"/>
    </w:p>
    <w:p w:rsidR="00914737" w:rsidRDefault="00914737" w:rsidP="005360DF">
      <w:pPr>
        <w:pStyle w:val="Bezodstpw"/>
        <w:ind w:firstLine="360"/>
        <w:jc w:val="both"/>
      </w:pPr>
      <w:r>
        <w:t>Dokumentacja  Projektowa,  dodatkowe  dokumenty</w:t>
      </w:r>
      <w:r w:rsidR="003C5663">
        <w:t xml:space="preserve"> </w:t>
      </w:r>
      <w:r>
        <w:t xml:space="preserve">przekazane przez </w:t>
      </w:r>
      <w:r w:rsidR="00D042BB">
        <w:t>ZDM w Koszalinie</w:t>
      </w:r>
      <w:r>
        <w:t xml:space="preserve"> stanowią cześć Kontraktu, a wymagania wyszczególnione</w:t>
      </w:r>
      <w:r w:rsidR="003C5663">
        <w:t xml:space="preserve"> </w:t>
      </w:r>
      <w:r>
        <w:t>w choćby jednym z nich są obowiązujące dla Wykonawcy tak jakby zawarte były w całej</w:t>
      </w:r>
      <w:r w:rsidR="003C5663">
        <w:t xml:space="preserve"> </w:t>
      </w:r>
      <w:r>
        <w:t>dokumentacji.</w:t>
      </w:r>
    </w:p>
    <w:p w:rsidR="00914737" w:rsidRDefault="00914737" w:rsidP="005360DF">
      <w:pPr>
        <w:pStyle w:val="Bezodstpw"/>
        <w:ind w:firstLine="708"/>
        <w:jc w:val="both"/>
      </w:pPr>
      <w:r>
        <w:t xml:space="preserve">Wykonawca  nie  może  wykorzystywać błędów  lub  </w:t>
      </w:r>
      <w:proofErr w:type="spellStart"/>
      <w:r>
        <w:t>opuszczeń</w:t>
      </w:r>
      <w:proofErr w:type="spellEnd"/>
      <w:r>
        <w:t xml:space="preserve"> w  Dokumentach</w:t>
      </w:r>
      <w:r w:rsidR="003C5663">
        <w:t xml:space="preserve"> </w:t>
      </w:r>
      <w:r>
        <w:t xml:space="preserve">Kontraktowych,  a o ich wykryciu  powinien natychmiast powiadomić </w:t>
      </w:r>
      <w:r w:rsidR="00D042BB">
        <w:t>przedstawiciela ZDM w Koszalinie</w:t>
      </w:r>
      <w:r>
        <w:t>. W przypadku</w:t>
      </w:r>
      <w:r w:rsidR="003C5663">
        <w:t xml:space="preserve"> </w:t>
      </w:r>
      <w:r>
        <w:t xml:space="preserve">rozbieżności opis wymiarów </w:t>
      </w:r>
      <w:r>
        <w:lastRenderedPageBreak/>
        <w:t>ważniejszy jest od odczytu ze skali rysunków. Wszystkie wykonane</w:t>
      </w:r>
      <w:r w:rsidR="003C5663">
        <w:t xml:space="preserve"> </w:t>
      </w:r>
      <w:r>
        <w:t>roboty i dostarczone materiały będą zgodne z Dokumentacją Projektową i ST.</w:t>
      </w:r>
    </w:p>
    <w:p w:rsidR="00914737" w:rsidRDefault="00914737" w:rsidP="005360DF">
      <w:pPr>
        <w:pStyle w:val="Bezodstpw"/>
        <w:ind w:firstLine="708"/>
        <w:jc w:val="both"/>
      </w:pPr>
      <w:r>
        <w:t>Dane określone w Dokumentacji Projektowej i w ST będą uważane za wartości docelowe,</w:t>
      </w:r>
      <w:r w:rsidR="003C5663">
        <w:t xml:space="preserve"> </w:t>
      </w:r>
      <w:r>
        <w:t>od których  dopuszczalne  są odchylenia  w  ramach  określonego  przedziału  tolerancji.  Cechy</w:t>
      </w:r>
      <w:r w:rsidR="005360DF">
        <w:t xml:space="preserve"> </w:t>
      </w:r>
      <w:r>
        <w:t>materiałów  i  elementów  budowli  muszą być jednorodne i wykazywać bliską zgodność</w:t>
      </w:r>
      <w:r w:rsidR="005360DF">
        <w:t xml:space="preserve"> </w:t>
      </w:r>
      <w:r>
        <w:t>z określonymi wymaganiami, a rozrzuty tych cech nie mogą przekraczać dopuszczalnego</w:t>
      </w:r>
      <w:r w:rsidR="005360DF">
        <w:t xml:space="preserve"> </w:t>
      </w:r>
      <w:r>
        <w:t>przedziału tolerancji.</w:t>
      </w:r>
    </w:p>
    <w:p w:rsidR="00914737" w:rsidRDefault="00914737" w:rsidP="005360DF">
      <w:pPr>
        <w:pStyle w:val="Bezodstpw"/>
        <w:ind w:firstLine="708"/>
        <w:jc w:val="both"/>
      </w:pPr>
      <w:r>
        <w:t>W  przypadku, gdy materiały lub roboty nie będą w  pełni zgodne z Dokumentacją</w:t>
      </w:r>
      <w:r w:rsidR="005360DF">
        <w:t xml:space="preserve"> </w:t>
      </w:r>
      <w:r>
        <w:t>Projektową lub ST i wpłynie to na niezadowalającą jakość elementu budowli, to takie materiały</w:t>
      </w:r>
      <w:r w:rsidR="005360DF">
        <w:t xml:space="preserve"> </w:t>
      </w:r>
      <w:r>
        <w:t>będą niezwłocznie zastąpione innymi, a roboty rozebrane na koszt Wykonawcy.</w:t>
      </w:r>
    </w:p>
    <w:p w:rsidR="00914737" w:rsidRDefault="00914737" w:rsidP="005360DF">
      <w:pPr>
        <w:pStyle w:val="Nagwek3"/>
        <w:numPr>
          <w:ilvl w:val="2"/>
          <w:numId w:val="1"/>
        </w:numPr>
      </w:pPr>
      <w:bookmarkStart w:id="7" w:name="_Toc362185483"/>
      <w:r>
        <w:t>Zabezpieczenie terenu budowy</w:t>
      </w:r>
      <w:bookmarkEnd w:id="7"/>
    </w:p>
    <w:p w:rsidR="00914737" w:rsidRDefault="00914737" w:rsidP="00C45709">
      <w:pPr>
        <w:pStyle w:val="Bezodstpw"/>
        <w:ind w:firstLine="360"/>
        <w:jc w:val="both"/>
      </w:pPr>
      <w:r>
        <w:t>Wykonawca  jest  zobowiązany  do  utrzymania  ruchu  publicznego  na  Terenie  Budowy</w:t>
      </w:r>
      <w:r w:rsidR="005360DF">
        <w:t xml:space="preserve"> </w:t>
      </w:r>
      <w:r>
        <w:t xml:space="preserve">w okresie trwania realizacji Kontraktu, aż do zakończenia i odbioru ostatecznego robót. </w:t>
      </w:r>
    </w:p>
    <w:p w:rsidR="00914737" w:rsidRDefault="00914737" w:rsidP="005360DF">
      <w:pPr>
        <w:pStyle w:val="Bezodstpw"/>
        <w:ind w:firstLine="708"/>
        <w:jc w:val="both"/>
      </w:pPr>
      <w:r>
        <w:t>W  czasie  wykonywania  robót  Wykonawca  dostarczy,  zainstaluje  i  będzie  obsługiwał</w:t>
      </w:r>
      <w:r w:rsidR="005360DF">
        <w:t xml:space="preserve"> </w:t>
      </w:r>
      <w:r>
        <w:t>wszystkie  tymczasowe  urządzenia zabezpieczające takie jak: zapory, światła ostrzegawcze,</w:t>
      </w:r>
      <w:r w:rsidR="005360DF">
        <w:t xml:space="preserve"> </w:t>
      </w:r>
      <w:r>
        <w:t>sygnały itp., zapewniając w ten sposób bezpieczeństwo pojazdów i pieszych.</w:t>
      </w:r>
    </w:p>
    <w:p w:rsidR="00914737" w:rsidRDefault="00914737" w:rsidP="005360DF">
      <w:pPr>
        <w:pStyle w:val="Bezodstpw"/>
        <w:ind w:firstLine="708"/>
        <w:jc w:val="both"/>
      </w:pPr>
      <w:r>
        <w:t>Wykonawca  obwieści  publicznie  przed  rozpoczęciem  robót,  w  sposób  uzgodniony</w:t>
      </w:r>
      <w:r w:rsidR="005360DF">
        <w:t xml:space="preserve"> </w:t>
      </w:r>
      <w:r>
        <w:t xml:space="preserve">z </w:t>
      </w:r>
      <w:r w:rsidR="00D042BB">
        <w:t>przedstawicielem</w:t>
      </w:r>
      <w:r w:rsidR="00D042BB" w:rsidRPr="00D042BB">
        <w:t xml:space="preserve"> ZDM w Koszalinie</w:t>
      </w:r>
      <w:r>
        <w:t xml:space="preserve"> oraz przez umieszczenie, w miejscach i ilościach określonych przez </w:t>
      </w:r>
      <w:r w:rsidR="00D042BB" w:rsidRPr="00D042BB">
        <w:t>przedstawiciela ZDM w Koszalinie</w:t>
      </w:r>
      <w:r>
        <w:t>, tablic</w:t>
      </w:r>
      <w:r w:rsidR="005360DF">
        <w:t xml:space="preserve"> </w:t>
      </w:r>
      <w:r>
        <w:t xml:space="preserve">informacyjnych, których treść będzie zatwierdzona przez </w:t>
      </w:r>
      <w:r w:rsidR="00D042BB" w:rsidRPr="00D042BB">
        <w:t>przedstawiciela ZDM w Koszalinie</w:t>
      </w:r>
      <w:r>
        <w:t>. Tablice informacyjne będą</w:t>
      </w:r>
      <w:r w:rsidR="005360DF">
        <w:t xml:space="preserve"> </w:t>
      </w:r>
      <w:r>
        <w:t>utrzymywane przez Wykonawcę w dobrym stanie przez cały okres realizacji robót.</w:t>
      </w:r>
    </w:p>
    <w:p w:rsidR="00914737" w:rsidRDefault="00914737" w:rsidP="00914737">
      <w:pPr>
        <w:pStyle w:val="Bezodstpw"/>
        <w:jc w:val="both"/>
      </w:pPr>
      <w:r>
        <w:t>Koszt zabezpieczenia Terenu Budowy nie podlega odrębnej zapłacie i przyjmuje się, że jest</w:t>
      </w:r>
      <w:r w:rsidR="005360DF">
        <w:t xml:space="preserve"> </w:t>
      </w:r>
      <w:r>
        <w:t>włączony w Cenę Kontraktową.</w:t>
      </w:r>
    </w:p>
    <w:p w:rsidR="00914737" w:rsidRDefault="00914737" w:rsidP="005360DF">
      <w:pPr>
        <w:pStyle w:val="Nagwek3"/>
        <w:numPr>
          <w:ilvl w:val="2"/>
          <w:numId w:val="1"/>
        </w:numPr>
      </w:pPr>
      <w:bookmarkStart w:id="8" w:name="_Toc362185484"/>
      <w:r>
        <w:t>Ochrona środowiska w czasie wykonywania robót</w:t>
      </w:r>
      <w:bookmarkEnd w:id="8"/>
    </w:p>
    <w:p w:rsidR="00914737" w:rsidRDefault="00914737" w:rsidP="005360DF">
      <w:pPr>
        <w:pStyle w:val="Bezodstpw"/>
        <w:ind w:firstLine="360"/>
        <w:jc w:val="both"/>
      </w:pPr>
      <w:r>
        <w:t>Wykonawca ma obowiązek znać i stosować w czasie prowadzenia robót wszelkie przepisy</w:t>
      </w:r>
      <w:r w:rsidR="005360DF">
        <w:t xml:space="preserve"> </w:t>
      </w:r>
      <w:r>
        <w:t>dotyczące ochrony środowiska naturalnego.</w:t>
      </w:r>
    </w:p>
    <w:p w:rsidR="00914737" w:rsidRDefault="00914737" w:rsidP="005360DF">
      <w:pPr>
        <w:pStyle w:val="Bezodstpw"/>
        <w:ind w:firstLine="360"/>
        <w:jc w:val="both"/>
      </w:pPr>
      <w:r>
        <w:t>W okresie trwania budowy i wykańczania robót Wykonawca będzie:</w:t>
      </w:r>
    </w:p>
    <w:p w:rsidR="00914737" w:rsidRDefault="005360DF" w:rsidP="005360DF">
      <w:pPr>
        <w:pStyle w:val="Bezodstpw"/>
        <w:ind w:firstLine="360"/>
        <w:jc w:val="both"/>
      </w:pPr>
      <w:r>
        <w:t>-</w:t>
      </w:r>
      <w:r w:rsidR="00914737">
        <w:t>utrzymywać Teren Budowy i wykopy w stanie bez wody stojącej,</w:t>
      </w:r>
    </w:p>
    <w:p w:rsidR="00914737" w:rsidRDefault="005360DF" w:rsidP="005360DF">
      <w:pPr>
        <w:pStyle w:val="Bezodstpw"/>
        <w:ind w:firstLine="360"/>
        <w:jc w:val="both"/>
      </w:pPr>
      <w:r>
        <w:t>-</w:t>
      </w:r>
      <w:r w:rsidR="00914737">
        <w:t>podejmować wszelkie uzasadnione kroki mające na celu stosowanie się do  przepisów</w:t>
      </w:r>
      <w:r>
        <w:t xml:space="preserve"> </w:t>
      </w:r>
      <w:r w:rsidR="00914737">
        <w:t>i norm dotyczących ochrony środowiska na terenie budowy oraz będzie unikać uszkodzeń lub</w:t>
      </w:r>
      <w:r>
        <w:t xml:space="preserve"> </w:t>
      </w:r>
      <w:r w:rsidR="00914737">
        <w:t>uciążliwości dla osób lub własności społecznej i innych, a wynikających ze skażenia, hałasu lub</w:t>
      </w:r>
      <w:r>
        <w:t xml:space="preserve"> </w:t>
      </w:r>
      <w:r w:rsidR="00914737">
        <w:t>innych przyczyn powstałych w następstwie jego sposobu działania.</w:t>
      </w:r>
    </w:p>
    <w:p w:rsidR="00914737" w:rsidRDefault="00914737" w:rsidP="00C45709">
      <w:pPr>
        <w:pStyle w:val="Bezodstpw"/>
        <w:ind w:firstLine="360"/>
        <w:jc w:val="both"/>
      </w:pPr>
      <w:r>
        <w:t>Opłaty i kary za przekroczenie w trakcie realizacji robót norm określonych w odpowiednich</w:t>
      </w:r>
      <w:r w:rsidR="005360DF">
        <w:t xml:space="preserve"> </w:t>
      </w:r>
      <w:r>
        <w:t>przepisach dotyczących ochrony środowiska obciążą Wykonawcę.</w:t>
      </w:r>
    </w:p>
    <w:p w:rsidR="00914737" w:rsidRDefault="00914737" w:rsidP="005360DF">
      <w:pPr>
        <w:pStyle w:val="Nagwek3"/>
        <w:numPr>
          <w:ilvl w:val="2"/>
          <w:numId w:val="1"/>
        </w:numPr>
      </w:pPr>
      <w:bookmarkStart w:id="9" w:name="_Toc362185485"/>
      <w:r>
        <w:t>Ochrona przeciwpożarowa</w:t>
      </w:r>
      <w:bookmarkEnd w:id="9"/>
    </w:p>
    <w:p w:rsidR="00914737" w:rsidRDefault="00914737" w:rsidP="00FC63A7">
      <w:pPr>
        <w:pStyle w:val="Bezodstpw"/>
        <w:ind w:firstLine="360"/>
        <w:jc w:val="both"/>
      </w:pPr>
      <w:r>
        <w:t>Wykonawca będzie przestrzegać przepisów ochrony przeciwpożarowej, utrzymywać</w:t>
      </w:r>
      <w:r w:rsidR="00FC63A7">
        <w:t xml:space="preserve"> </w:t>
      </w:r>
      <w:r>
        <w:t>sprawny sprzęt przeciwpożarowy, wymagany przez odpowiednie przepisy.</w:t>
      </w:r>
    </w:p>
    <w:p w:rsidR="00914737" w:rsidRDefault="00914737" w:rsidP="00FC63A7">
      <w:pPr>
        <w:pStyle w:val="Bezodstpw"/>
        <w:ind w:firstLine="360"/>
        <w:jc w:val="both"/>
      </w:pPr>
      <w:r>
        <w:t>Materiały  łatwopalne  będą składowane  w  sposób  zgodny  z  odpowiednimi  przepisami</w:t>
      </w:r>
      <w:r w:rsidR="00FC63A7">
        <w:t xml:space="preserve"> </w:t>
      </w:r>
      <w:r>
        <w:t>i zabezpieczone przed dostępem osób trzecich. Wykonawca będzie odpowiedzialny za wszelkie</w:t>
      </w:r>
      <w:r w:rsidR="00FC63A7">
        <w:t xml:space="preserve"> </w:t>
      </w:r>
      <w:r>
        <w:t>straty  spowodowane  pożarem  wywołanym  jako  rezultat  realizacji  robót  albo   przez  personel</w:t>
      </w:r>
      <w:r w:rsidR="00FC63A7">
        <w:t xml:space="preserve"> </w:t>
      </w:r>
      <w:r>
        <w:t>Wykonawcy.</w:t>
      </w:r>
    </w:p>
    <w:p w:rsidR="00914737" w:rsidRDefault="00914737" w:rsidP="00FC63A7">
      <w:pPr>
        <w:pStyle w:val="Nagwek3"/>
        <w:numPr>
          <w:ilvl w:val="2"/>
          <w:numId w:val="1"/>
        </w:numPr>
      </w:pPr>
      <w:bookmarkStart w:id="10" w:name="_Toc362185486"/>
      <w:r>
        <w:t>Bezpieczeństwo i higiena pracy</w:t>
      </w:r>
      <w:bookmarkEnd w:id="10"/>
    </w:p>
    <w:p w:rsidR="00914737" w:rsidRDefault="00914737" w:rsidP="00FC63A7">
      <w:pPr>
        <w:pStyle w:val="Bezodstpw"/>
        <w:ind w:firstLine="360"/>
        <w:jc w:val="both"/>
      </w:pPr>
      <w:r>
        <w:t>Podczas  realizacji  robót  Wykonawca  będzie  przestrzegać przepisów  dotyczących</w:t>
      </w:r>
      <w:r w:rsidR="00FC63A7">
        <w:t xml:space="preserve"> </w:t>
      </w:r>
      <w:r>
        <w:t>bezpieczeństwa i higieny pracy. W szczególności Wykonawca ma obowiązek zadbać, aby personel</w:t>
      </w:r>
      <w:r w:rsidR="00FC63A7">
        <w:t xml:space="preserve"> </w:t>
      </w:r>
      <w:r>
        <w:t>nie wykonywał  pracy  w  warunkach  niebezpiecznych,  szkodliwych  dla  zdrowia  oraz  nie</w:t>
      </w:r>
      <w:r w:rsidR="00FC63A7">
        <w:t xml:space="preserve"> </w:t>
      </w:r>
      <w:r>
        <w:t>spełniających odpowiednich wymagań sanitarnych.</w:t>
      </w:r>
    </w:p>
    <w:p w:rsidR="00914737" w:rsidRDefault="00914737" w:rsidP="00FC63A7">
      <w:pPr>
        <w:pStyle w:val="Bezodstpw"/>
        <w:ind w:firstLine="360"/>
        <w:jc w:val="both"/>
      </w:pPr>
      <w:r>
        <w:t>Wykonawca zapewni i będzie utrzymywał wszelkie urządzenia zabezpieczające, socjalne</w:t>
      </w:r>
      <w:r w:rsidR="00FC63A7">
        <w:t xml:space="preserve"> </w:t>
      </w:r>
      <w:r>
        <w:t>oraz sprzęt i odpowiednią odzież dla ochrony życia i zdrowia osób zatrudnionych na budowie oraz</w:t>
      </w:r>
      <w:r w:rsidR="00FC63A7">
        <w:t xml:space="preserve"> </w:t>
      </w:r>
      <w:r>
        <w:t>dla zapewnienia bezpieczeństwa publicznego.</w:t>
      </w:r>
    </w:p>
    <w:p w:rsidR="00914737" w:rsidRDefault="00914737" w:rsidP="00FC63A7">
      <w:pPr>
        <w:pStyle w:val="Bezodstpw"/>
        <w:ind w:firstLine="360"/>
        <w:jc w:val="both"/>
      </w:pPr>
      <w:r>
        <w:t>Uznaje się, że wszelkie koszty związane z wypełnieniem wymagań określonych powyżej</w:t>
      </w:r>
      <w:r w:rsidR="00FC63A7">
        <w:t xml:space="preserve"> </w:t>
      </w:r>
      <w:r>
        <w:t>nie podlegają odrębnej zapłacie i są uwzględnione w Cenie Kontraktowej.</w:t>
      </w:r>
    </w:p>
    <w:p w:rsidR="00914737" w:rsidRDefault="00914737" w:rsidP="00FC63A7">
      <w:pPr>
        <w:pStyle w:val="Nagwek3"/>
        <w:numPr>
          <w:ilvl w:val="2"/>
          <w:numId w:val="1"/>
        </w:numPr>
      </w:pPr>
      <w:bookmarkStart w:id="11" w:name="_Toc362185487"/>
      <w:r>
        <w:t>Stosowanie się do prawa i innych przepisów</w:t>
      </w:r>
      <w:bookmarkEnd w:id="11"/>
    </w:p>
    <w:p w:rsidR="00914737" w:rsidRDefault="00914737" w:rsidP="00FC63A7">
      <w:pPr>
        <w:pStyle w:val="Bezodstpw"/>
        <w:ind w:firstLine="360"/>
        <w:jc w:val="both"/>
      </w:pPr>
      <w:r>
        <w:t>Wykonawca zobowiązany jest znać wszystkie przepisy wydane przez władze centralne</w:t>
      </w:r>
      <w:r w:rsidR="00FC63A7">
        <w:t xml:space="preserve"> </w:t>
      </w:r>
      <w:r>
        <w:t>i miejscowe oraz inne przepisy i wytyczne, które są w jakikolwiek sposób związane z robotami</w:t>
      </w:r>
      <w:r w:rsidR="00FC63A7">
        <w:t xml:space="preserve"> </w:t>
      </w:r>
      <w:r>
        <w:t>i będzie w pełni odpowiedzialny za przestrzeganie tych praw, przepisów i wytycznych podczas</w:t>
      </w:r>
      <w:r w:rsidR="00FC63A7">
        <w:t xml:space="preserve"> </w:t>
      </w:r>
      <w:r>
        <w:t>prowadzenia robót.</w:t>
      </w:r>
    </w:p>
    <w:p w:rsidR="00914737" w:rsidRDefault="00914737" w:rsidP="00B2799C">
      <w:pPr>
        <w:pStyle w:val="Bezodstpw"/>
        <w:ind w:firstLine="708"/>
        <w:jc w:val="both"/>
      </w:pPr>
      <w:r>
        <w:t>Wykonawca będzie przestrzegać praw patentowych i będzie w pełni odpowiedzialny za</w:t>
      </w:r>
      <w:r w:rsidR="00B2799C">
        <w:t xml:space="preserve"> </w:t>
      </w:r>
      <w:r>
        <w:t>wypełnienie wszelkich wymagań prawnych odnośnie wykorzystania opatentowanych urządzeń lub</w:t>
      </w:r>
      <w:r w:rsidR="00B2799C">
        <w:t xml:space="preserve"> </w:t>
      </w:r>
      <w:r>
        <w:t>metod. Wykonawca będzie gromadził  wszystkie  zezwolenia  i  inne  odnośne  dokumenty</w:t>
      </w:r>
      <w:r w:rsidR="00B2799C">
        <w:t xml:space="preserve"> </w:t>
      </w:r>
      <w:r>
        <w:t xml:space="preserve">i przedstawiał je na każde życzenie </w:t>
      </w:r>
      <w:r w:rsidR="007537C3" w:rsidRPr="007537C3">
        <w:t>przedstawiciela ZDM w Koszalinie</w:t>
      </w:r>
      <w:r>
        <w:t>.</w:t>
      </w:r>
    </w:p>
    <w:p w:rsidR="00914737" w:rsidRDefault="00914737" w:rsidP="00FC63A7">
      <w:pPr>
        <w:pStyle w:val="Nagwek3"/>
        <w:numPr>
          <w:ilvl w:val="2"/>
          <w:numId w:val="1"/>
        </w:numPr>
      </w:pPr>
      <w:bookmarkStart w:id="12" w:name="_Toc362185488"/>
      <w:r>
        <w:lastRenderedPageBreak/>
        <w:t>Równoważność norm i przepisów prawnych</w:t>
      </w:r>
      <w:bookmarkEnd w:id="12"/>
    </w:p>
    <w:p w:rsidR="00914737" w:rsidRDefault="00914737" w:rsidP="00FC63A7">
      <w:pPr>
        <w:pStyle w:val="Bezodstpw"/>
        <w:ind w:firstLine="360"/>
        <w:jc w:val="both"/>
      </w:pPr>
      <w:r>
        <w:t>Gdziekolwiek w dokumentach kontraktowych powołane są konkretne normy i przepisy,</w:t>
      </w:r>
      <w:r w:rsidR="00FC63A7">
        <w:t xml:space="preserve"> </w:t>
      </w:r>
      <w:r>
        <w:t>które mają spełniać materiały, sprzęt i inne towary oraz wykonane i zbadane roboty, będą</w:t>
      </w:r>
      <w:r w:rsidR="00FC63A7">
        <w:t xml:space="preserve"> </w:t>
      </w:r>
      <w:r>
        <w:t>obowiązywać postanowienia najnowszego wydania lub poprawionego wydania powołanych norm</w:t>
      </w:r>
      <w:r w:rsidR="00FC63A7">
        <w:t xml:space="preserve"> </w:t>
      </w:r>
      <w:r>
        <w:t>i przepisów o ile w warunkach kontraktu nie postanowiono inaczej.</w:t>
      </w:r>
    </w:p>
    <w:p w:rsidR="00914737" w:rsidRDefault="00914737" w:rsidP="00FC63A7">
      <w:pPr>
        <w:pStyle w:val="Nagwek3"/>
        <w:numPr>
          <w:ilvl w:val="2"/>
          <w:numId w:val="1"/>
        </w:numPr>
      </w:pPr>
      <w:bookmarkStart w:id="13" w:name="_Toc362185489"/>
      <w:r>
        <w:t>Ochrona własności publicznej i prywatnej</w:t>
      </w:r>
      <w:bookmarkEnd w:id="13"/>
    </w:p>
    <w:p w:rsidR="00914737" w:rsidRDefault="00914737" w:rsidP="009844CC">
      <w:pPr>
        <w:pStyle w:val="Bezodstpw"/>
        <w:ind w:firstLine="360"/>
        <w:jc w:val="both"/>
      </w:pPr>
      <w:r>
        <w:t>Wykonawca jest zobowiązany do ochrony przed uszkodzeniem lub zniszczeniem własności</w:t>
      </w:r>
      <w:r w:rsidR="009844CC">
        <w:t xml:space="preserve"> </w:t>
      </w:r>
      <w:r>
        <w:t>publicznej i prywatnej. Jeżeli w związku z niewłaściwym prowadzeniem robót, zaniedbaniem lub</w:t>
      </w:r>
      <w:r w:rsidR="009844CC">
        <w:t xml:space="preserve"> </w:t>
      </w:r>
      <w:r>
        <w:t>brakiem działań ze strony Wykonawcy nastąpi uszkodzenie lub zniszczenie własności prywatnej</w:t>
      </w:r>
      <w:r w:rsidR="009844CC">
        <w:t xml:space="preserve"> </w:t>
      </w:r>
      <w:r>
        <w:t>lub publicznej, to Wykonawca na swój koszt naprawi lub odtworzy uszkodzoną własność w taki</w:t>
      </w:r>
      <w:r w:rsidR="009844CC">
        <w:t xml:space="preserve"> </w:t>
      </w:r>
      <w:r>
        <w:t>sposób, aby stan naprawionej własności był nie gorszy niż przed powstaniem tego uszkodzenia lub</w:t>
      </w:r>
      <w:r w:rsidR="009844CC">
        <w:t xml:space="preserve"> </w:t>
      </w:r>
      <w:r>
        <w:t>zniszczenia.</w:t>
      </w:r>
    </w:p>
    <w:p w:rsidR="00914737" w:rsidRDefault="00914737" w:rsidP="00C60CBE">
      <w:pPr>
        <w:pStyle w:val="Bezodstpw"/>
        <w:ind w:firstLine="360"/>
        <w:jc w:val="both"/>
      </w:pPr>
      <w:r>
        <w:t>Wykonawca  odpowiada  za  ochronę instalacji  na  powierzchni  terenu  i  za  urządzenia</w:t>
      </w:r>
      <w:r w:rsidR="00D14E8A">
        <w:t xml:space="preserve"> </w:t>
      </w:r>
      <w:r>
        <w:t>uzbrojenia  podziemnego,  takie  jak:  przewody,  rurociągi,  kable  itp., których położenie było</w:t>
      </w:r>
      <w:r w:rsidR="00D14E8A">
        <w:t xml:space="preserve"> </w:t>
      </w:r>
      <w:r>
        <w:t>wskazane przez Zamawiającego. Wykonawca powinien uzyskać od odpowiednich władz będących</w:t>
      </w:r>
      <w:r w:rsidR="00D14E8A">
        <w:t xml:space="preserve"> </w:t>
      </w:r>
      <w:r>
        <w:t>właścicielami tych urządzeń potwierdzenie informacji dostarczonych mu przez Zamawiającego,</w:t>
      </w:r>
      <w:r w:rsidR="00D14E8A">
        <w:t xml:space="preserve"> </w:t>
      </w:r>
      <w:r>
        <w:t>dotyczących  dokładnego  położenia  tych  urządzeń w  obrębie placu budowy.  O zamiarze</w:t>
      </w:r>
      <w:r w:rsidR="00C60CBE">
        <w:t xml:space="preserve"> </w:t>
      </w:r>
      <w:r>
        <w:t>przystąpienia do robót w pobliżu tych urządzeń lub instalacji, bądź ich przekładania Wykonawca</w:t>
      </w:r>
      <w:r w:rsidR="00C60CBE">
        <w:t xml:space="preserve"> </w:t>
      </w:r>
      <w:r>
        <w:t>powinien zawiadomić ich właścicieli i Inżyniera.</w:t>
      </w:r>
    </w:p>
    <w:p w:rsidR="00914737" w:rsidRDefault="00914737" w:rsidP="00C60CBE">
      <w:pPr>
        <w:pStyle w:val="Bezodstpw"/>
        <w:ind w:firstLine="360"/>
        <w:jc w:val="both"/>
      </w:pPr>
      <w:r>
        <w:t>Wykonawca zapewni właściwe oznaczenie i zabezpieczenie przed uszkodzeniem tych</w:t>
      </w:r>
      <w:r w:rsidR="00C60CBE">
        <w:t xml:space="preserve"> </w:t>
      </w:r>
      <w:r>
        <w:t xml:space="preserve">instalacji i urządzeń w czasie trwania </w:t>
      </w:r>
      <w:r w:rsidR="00AB0AA9">
        <w:t>b</w:t>
      </w:r>
      <w:r>
        <w:t>udowy. O fakcie przypadkowego uszkodzenia tych</w:t>
      </w:r>
      <w:r w:rsidR="00C60CBE">
        <w:t xml:space="preserve"> </w:t>
      </w:r>
      <w:r>
        <w:t>instalacji Wykonawca bezzwłocznie powiadomi Zamawiającego i zainteresowane władze. Koszt</w:t>
      </w:r>
      <w:r w:rsidR="00C60CBE">
        <w:t xml:space="preserve"> </w:t>
      </w:r>
      <w:r>
        <w:t>naprawy ponosi Wykonawca.</w:t>
      </w:r>
    </w:p>
    <w:p w:rsidR="00914737" w:rsidRDefault="00914737" w:rsidP="00C60CBE">
      <w:pPr>
        <w:pStyle w:val="Bezodstpw"/>
        <w:ind w:firstLine="360"/>
        <w:jc w:val="both"/>
      </w:pPr>
      <w:r>
        <w:t>Jeżeli teren budowy przylega do terenu z zabudową mieszkaniową, Wykonawca będzie</w:t>
      </w:r>
      <w:r w:rsidR="00C60CBE">
        <w:t xml:space="preserve"> </w:t>
      </w:r>
      <w:r>
        <w:t>realizować roboty w sposób powodujący minimalną niedogodność dla mieszkańców. Wykonawca</w:t>
      </w:r>
      <w:r w:rsidR="00C60CBE">
        <w:t xml:space="preserve"> </w:t>
      </w:r>
      <w:r>
        <w:t>odpowiada  za  wszelkie  uszkodzenia  zabudowy  mieszkaniowej  w  sąsiedztwie  budowy,</w:t>
      </w:r>
      <w:r w:rsidR="00C60CBE">
        <w:t xml:space="preserve"> </w:t>
      </w:r>
      <w:r>
        <w:t>spowodowane jego działalnością.</w:t>
      </w:r>
    </w:p>
    <w:p w:rsidR="00914737" w:rsidRDefault="00914737" w:rsidP="00C60CBE">
      <w:pPr>
        <w:pStyle w:val="Nagwek3"/>
        <w:numPr>
          <w:ilvl w:val="2"/>
          <w:numId w:val="1"/>
        </w:numPr>
      </w:pPr>
      <w:bookmarkStart w:id="14" w:name="_Toc362185490"/>
      <w:r>
        <w:t>Wykopaliska</w:t>
      </w:r>
      <w:bookmarkEnd w:id="14"/>
    </w:p>
    <w:p w:rsidR="00914737" w:rsidRDefault="00914737" w:rsidP="00914737">
      <w:pPr>
        <w:pStyle w:val="Bezodstpw"/>
        <w:jc w:val="both"/>
      </w:pPr>
      <w:r>
        <w:t>Wszelkie wykopaliska, monety, przedmioty wartościowe, budowle oraz inne pozostałości</w:t>
      </w:r>
      <w:r w:rsidR="00C60CBE">
        <w:t xml:space="preserve"> </w:t>
      </w:r>
      <w:r>
        <w:t>o znaczeniu geologicznym  lub archeologicznym  odkryte  na terenie budowy będą uważane za</w:t>
      </w:r>
      <w:r w:rsidR="00C60CBE">
        <w:t xml:space="preserve"> </w:t>
      </w:r>
      <w:r>
        <w:t xml:space="preserve">własność Zamawiającego.  Wykonawca  zobowiązany  jest  powiadomić </w:t>
      </w:r>
      <w:r w:rsidR="00AB0AA9" w:rsidRPr="00AB0AA9">
        <w:t xml:space="preserve">przedstawiciela ZDM w Koszalinie </w:t>
      </w:r>
      <w:r>
        <w:t>i postępować zgodnie z jego poleceniami. Jeżeli w wyniku tych poleceń Wykonawca</w:t>
      </w:r>
      <w:r w:rsidR="00C60CBE">
        <w:t xml:space="preserve"> </w:t>
      </w:r>
      <w:r>
        <w:t>poniesie koszty i/lub wystąpią opóźnienia w robotach, po</w:t>
      </w:r>
      <w:r w:rsidR="00C60CBE">
        <w:t xml:space="preserve"> </w:t>
      </w:r>
      <w:r>
        <w:t>uzgodnieniu z Zamawiającym i  Wykonawcą ustali wydłużenie czasu wykonania robót  i/lub</w:t>
      </w:r>
      <w:r w:rsidR="00C60CBE">
        <w:t xml:space="preserve"> </w:t>
      </w:r>
      <w:r>
        <w:t>wysokość kwoty, o którą należy zwiększyć cenę kontraktową.</w:t>
      </w:r>
    </w:p>
    <w:p w:rsidR="00C60CBE" w:rsidRDefault="00C60CBE">
      <w:r>
        <w:br w:type="page"/>
      </w:r>
    </w:p>
    <w:p w:rsidR="00914737" w:rsidRDefault="00914737" w:rsidP="00C60CBE">
      <w:pPr>
        <w:pStyle w:val="Nagwek1"/>
        <w:numPr>
          <w:ilvl w:val="0"/>
          <w:numId w:val="1"/>
        </w:numPr>
      </w:pPr>
      <w:bookmarkStart w:id="15" w:name="_Toc362185491"/>
      <w:r>
        <w:lastRenderedPageBreak/>
        <w:t>MATERIAŁY</w:t>
      </w:r>
      <w:bookmarkEnd w:id="15"/>
    </w:p>
    <w:p w:rsidR="00914737" w:rsidRDefault="00914737" w:rsidP="00C60CBE">
      <w:pPr>
        <w:pStyle w:val="Nagwek2"/>
        <w:numPr>
          <w:ilvl w:val="1"/>
          <w:numId w:val="1"/>
        </w:numPr>
      </w:pPr>
      <w:bookmarkStart w:id="16" w:name="_Toc362185492"/>
      <w:r>
        <w:t>Wymagania ogólne</w:t>
      </w:r>
      <w:bookmarkEnd w:id="16"/>
    </w:p>
    <w:p w:rsidR="00914737" w:rsidRDefault="00914737" w:rsidP="005D3F53">
      <w:pPr>
        <w:pStyle w:val="Bezodstpw"/>
        <w:ind w:firstLine="360"/>
        <w:jc w:val="both"/>
      </w:pPr>
      <w:r>
        <w:t>Wszystkie zakupione przez Wykonawcę materiały, dla których normy PN i BN przewidują</w:t>
      </w:r>
      <w:r w:rsidR="005D3F53">
        <w:t xml:space="preserve"> </w:t>
      </w:r>
      <w:r>
        <w:t>posiadanie zaświadczenia o jakości lub atestu powinny być zaopatrzone przez producenta w taki</w:t>
      </w:r>
      <w:r w:rsidR="005D3F53">
        <w:t xml:space="preserve"> </w:t>
      </w:r>
      <w:r>
        <w:t>dokument. Inne materiały muszą być wyposażone w takie dokumenty na życzenie Inspektora</w:t>
      </w:r>
      <w:r w:rsidR="005D3F53">
        <w:t xml:space="preserve"> </w:t>
      </w:r>
      <w:r>
        <w:t>Nadzoru. Na materiały i urządzenia przewidywane do wbudowania zgodnie z postanowieniami</w:t>
      </w:r>
      <w:r w:rsidR="005D3F53">
        <w:t xml:space="preserve"> </w:t>
      </w:r>
      <w:r>
        <w:t>Kontraktu, poleceniami Inspektora Nadzoru i Dokumentacją Projektową, w oznaczonym czasie</w:t>
      </w:r>
      <w:r w:rsidR="005D3F53">
        <w:t xml:space="preserve"> </w:t>
      </w:r>
      <w:r>
        <w:t>przed  wbudowaniem Wykonawca przedstawi  informacje  dotyczące źródła wytwarzania oraz</w:t>
      </w:r>
      <w:r w:rsidR="005D3F53">
        <w:t xml:space="preserve"> </w:t>
      </w:r>
      <w:r>
        <w:t>odpowiednie świadectwa badań. Wykonawca ponosi odpowiedzialność za spełnienie wymagań</w:t>
      </w:r>
      <w:r w:rsidR="005D3F53">
        <w:t xml:space="preserve"> </w:t>
      </w:r>
      <w:r>
        <w:t>ilościowych i jakościowych materiałów i urządzeń dostarczonych na plac budowy oraz za ich</w:t>
      </w:r>
      <w:r w:rsidR="005D3F53">
        <w:t xml:space="preserve"> </w:t>
      </w:r>
      <w:r>
        <w:t>właściwe składowanie i wbudowanie.</w:t>
      </w:r>
    </w:p>
    <w:p w:rsidR="00D33D13" w:rsidRDefault="00D33D13" w:rsidP="00D33D13">
      <w:pPr>
        <w:pStyle w:val="Nagwek2"/>
        <w:numPr>
          <w:ilvl w:val="1"/>
          <w:numId w:val="1"/>
        </w:numPr>
      </w:pPr>
      <w:bookmarkStart w:id="17" w:name="_Toc362185493"/>
      <w:r>
        <w:t>Szafka Oświetleniowa</w:t>
      </w:r>
      <w:bookmarkEnd w:id="17"/>
    </w:p>
    <w:p w:rsidR="00D33D13" w:rsidRPr="00D33D13" w:rsidRDefault="00D33D13" w:rsidP="00D33D13">
      <w:pPr>
        <w:ind w:firstLine="360"/>
        <w:jc w:val="both"/>
      </w:pPr>
      <w:r>
        <w:t xml:space="preserve">Szafka oświetleniowa powinna być fabrycznie nowa, dostawca powinien zagwarantować jakość i zgodność z dokumentacją. Okres gwarancji 5lat. Obudowa szafki powinna spełniać wymagania normy </w:t>
      </w:r>
      <w:r w:rsidRPr="00D33D13">
        <w:t>PN-EN 62208:2011</w:t>
      </w:r>
      <w:r>
        <w:t xml:space="preserve">, a kompletna szafka oświetleniowa norm </w:t>
      </w:r>
      <w:r w:rsidRPr="00D33D13">
        <w:t>PN-EN 50274:2004+AC:2011</w:t>
      </w:r>
      <w:r>
        <w:t xml:space="preserve">, </w:t>
      </w:r>
      <w:r w:rsidRPr="00D33D13">
        <w:t>PN-EN 61439-1:2011</w:t>
      </w:r>
      <w:r>
        <w:t>,</w:t>
      </w:r>
      <w:r w:rsidRPr="00D33D13">
        <w:t xml:space="preserve"> PN-EN 61439-5:2011</w:t>
      </w:r>
      <w:r>
        <w:t>. Temperatura pracy szafki od -25°C do +40°C. Szafka powinna być wykonana z tworzywa termoutwardzalnego, wolnostojąca</w:t>
      </w:r>
      <w:r w:rsidR="00C92C7B">
        <w:t>,</w:t>
      </w:r>
      <w:r>
        <w:t xml:space="preserve"> dwukomorowa </w:t>
      </w:r>
      <w:r w:rsidR="00C92C7B">
        <w:t>komora na pomiar energii czynnej oraz komora rozdzielcza. Fundament szafki powinien być wyposażony w przegrodę uniemożliwiającą migrację wilgoci. Metalowe elementy wyposarzenia szafki należy wykonać z materiału niekorodującego. Wyposarzenie szafki wg dokumentacji projektowej.</w:t>
      </w:r>
    </w:p>
    <w:p w:rsidR="00914737" w:rsidRDefault="00914737" w:rsidP="005D3F53">
      <w:pPr>
        <w:pStyle w:val="Nagwek2"/>
        <w:numPr>
          <w:ilvl w:val="1"/>
          <w:numId w:val="1"/>
        </w:numPr>
      </w:pPr>
      <w:bookmarkStart w:id="18" w:name="_Toc362185494"/>
      <w:r>
        <w:t>Kable</w:t>
      </w:r>
      <w:bookmarkEnd w:id="18"/>
    </w:p>
    <w:p w:rsidR="00914737" w:rsidRDefault="00914737" w:rsidP="005D3F53">
      <w:pPr>
        <w:pStyle w:val="Bezodstpw"/>
        <w:ind w:firstLine="360"/>
        <w:jc w:val="both"/>
      </w:pPr>
      <w:r>
        <w:t>Przy przebudowie istniejących linii kablowych lub budowie nowych należy stosować kable</w:t>
      </w:r>
      <w:r w:rsidR="005D3F53">
        <w:t xml:space="preserve"> </w:t>
      </w:r>
      <w:r>
        <w:t>zgodne z dokumentacją projektową.</w:t>
      </w:r>
    </w:p>
    <w:p w:rsidR="00914737" w:rsidRDefault="00914737" w:rsidP="00914737">
      <w:pPr>
        <w:pStyle w:val="Bezodstpw"/>
        <w:jc w:val="both"/>
      </w:pPr>
      <w:r>
        <w:t>Jeżeli dokumentacja projektowa nie przewiduje inaczej, to w kablowych liniach</w:t>
      </w:r>
      <w:r w:rsidR="005D3F53">
        <w:t xml:space="preserve"> </w:t>
      </w:r>
      <w:r>
        <w:t>elektroenergetycznych należy stosować następujące typy kabli:</w:t>
      </w:r>
    </w:p>
    <w:p w:rsidR="00914737" w:rsidRDefault="005D3F53" w:rsidP="005D3F53">
      <w:pPr>
        <w:pStyle w:val="Bezodstpw"/>
        <w:ind w:firstLine="708"/>
        <w:jc w:val="both"/>
      </w:pPr>
      <w:r>
        <w:t xml:space="preserve">- </w:t>
      </w:r>
      <w:r w:rsidR="00E443B7">
        <w:t>YAK</w:t>
      </w:r>
      <w:r w:rsidR="002F77CA">
        <w:t>XS</w:t>
      </w:r>
      <w:r w:rsidR="00E443B7">
        <w:t xml:space="preserve"> wg </w:t>
      </w:r>
      <w:r w:rsidR="00E443B7" w:rsidRPr="00E443B7">
        <w:t>PN-93/E-90401</w:t>
      </w:r>
      <w:r w:rsidR="00E443B7">
        <w:t xml:space="preserve"> lub </w:t>
      </w:r>
      <w:r w:rsidR="00914737">
        <w:t>YAK</w:t>
      </w:r>
      <w:r>
        <w:t>XS</w:t>
      </w:r>
      <w:r w:rsidR="00914737">
        <w:t xml:space="preserve"> wg </w:t>
      </w:r>
      <w:r w:rsidRPr="005D3F53">
        <w:t>PN-HD 603 S1</w:t>
      </w:r>
      <w:r w:rsidR="00914737">
        <w:t xml:space="preserve"> o napięciu znamionowym do 1 </w:t>
      </w:r>
      <w:proofErr w:type="spellStart"/>
      <w:r w:rsidR="00914737">
        <w:t>kV</w:t>
      </w:r>
      <w:proofErr w:type="spellEnd"/>
      <w:r w:rsidR="00914737">
        <w:t>,</w:t>
      </w:r>
    </w:p>
    <w:p w:rsidR="00914737" w:rsidRDefault="00914737" w:rsidP="005D3F53">
      <w:pPr>
        <w:pStyle w:val="Bezodstpw"/>
        <w:ind w:firstLine="708"/>
        <w:jc w:val="both"/>
      </w:pPr>
      <w:r>
        <w:t>Przekrój   żył  kabli  powinien  być dobrany  w  zależności  od  dopuszczalnego  spadku  napięcia</w:t>
      </w:r>
      <w:r w:rsidR="005D3F53">
        <w:t xml:space="preserve"> </w:t>
      </w:r>
      <w:r>
        <w:t>i dopuszczalnej temperatury nagrzania kabla przez prądy robocze i zwarciowe</w:t>
      </w:r>
      <w:r w:rsidR="000D05EA">
        <w:t>.</w:t>
      </w:r>
    </w:p>
    <w:p w:rsidR="00914737" w:rsidRDefault="00914737" w:rsidP="00D659C7">
      <w:pPr>
        <w:pStyle w:val="Bezodstpw"/>
        <w:ind w:firstLine="708"/>
        <w:jc w:val="both"/>
      </w:pPr>
      <w:r>
        <w:t>Bębny z kablami należy przechowywać w pomieszczeniach pokrytych dachem, na utwardzonym</w:t>
      </w:r>
      <w:r w:rsidR="00D659C7">
        <w:t xml:space="preserve"> </w:t>
      </w:r>
      <w:r>
        <w:t>podłożu.</w:t>
      </w:r>
    </w:p>
    <w:p w:rsidR="000B3260" w:rsidRDefault="000B3260" w:rsidP="000B3260">
      <w:pPr>
        <w:pStyle w:val="Nagwek2"/>
        <w:numPr>
          <w:ilvl w:val="1"/>
          <w:numId w:val="1"/>
        </w:numPr>
      </w:pPr>
      <w:bookmarkStart w:id="19" w:name="_Toc362185495"/>
      <w:r>
        <w:t>Słupy oświetleniowe</w:t>
      </w:r>
      <w:bookmarkEnd w:id="19"/>
      <w:r w:rsidR="00D91F2D">
        <w:t xml:space="preserve"> </w:t>
      </w:r>
    </w:p>
    <w:p w:rsidR="000B3260" w:rsidRDefault="000B3260" w:rsidP="000B3260">
      <w:pPr>
        <w:pStyle w:val="Bezodstpw"/>
        <w:ind w:firstLine="360"/>
        <w:jc w:val="both"/>
      </w:pPr>
      <w:r>
        <w:t>Słupy należy stosować</w:t>
      </w:r>
      <w:r w:rsidR="00D91F2D">
        <w:t xml:space="preserve"> rurowe, </w:t>
      </w:r>
      <w:r w:rsidR="00C41961">
        <w:t>stalowe montowane na fundamencie</w:t>
      </w:r>
      <w:r>
        <w:t>.</w:t>
      </w:r>
      <w:r w:rsidR="00680B74">
        <w:t xml:space="preserve"> Słupy muszą być o</w:t>
      </w:r>
      <w:r w:rsidR="00B2799C">
        <w:t>cynkowane</w:t>
      </w:r>
      <w:r w:rsidR="00680B74">
        <w:t>. Słupy powinny posiadać certyfikat CE lub B.</w:t>
      </w:r>
      <w:r w:rsidR="002F77CA">
        <w:t xml:space="preserve"> Słupy musza umożliwiać ręczny montaż wysięgnika oraz oprawy poprzez łamanie słupa u podstawy w miejscu łączenia z fundamentem.</w:t>
      </w:r>
    </w:p>
    <w:p w:rsidR="00D91F2D" w:rsidRDefault="00D91F2D" w:rsidP="00D91F2D">
      <w:pPr>
        <w:pStyle w:val="Nagwek2"/>
        <w:numPr>
          <w:ilvl w:val="1"/>
          <w:numId w:val="1"/>
        </w:numPr>
      </w:pPr>
      <w:bookmarkStart w:id="20" w:name="_Toc362185496"/>
      <w:r>
        <w:t>Oprawy oświetleniowe</w:t>
      </w:r>
      <w:bookmarkEnd w:id="20"/>
    </w:p>
    <w:p w:rsidR="00D91F2D" w:rsidRDefault="00D91F2D" w:rsidP="00C41961">
      <w:pPr>
        <w:pStyle w:val="Bezodstpw"/>
        <w:ind w:firstLine="360"/>
        <w:jc w:val="both"/>
      </w:pPr>
      <w:r>
        <w:t>Stosować oprawy oświetleniowe</w:t>
      </w:r>
      <w:r w:rsidR="00C41961">
        <w:t xml:space="preserve"> </w:t>
      </w:r>
      <w:r w:rsidR="00B2799C">
        <w:t>uliczne</w:t>
      </w:r>
      <w:r>
        <w:t xml:space="preserve"> wyposażone w</w:t>
      </w:r>
      <w:r w:rsidR="00C41961">
        <w:t xml:space="preserve"> </w:t>
      </w:r>
      <w:proofErr w:type="spellStart"/>
      <w:r w:rsidR="00DA6834">
        <w:t>ledowe</w:t>
      </w:r>
      <w:proofErr w:type="spellEnd"/>
      <w:r>
        <w:t xml:space="preserve"> źródło światła. Oprawy o szczelności ochronny IP6</w:t>
      </w:r>
      <w:r w:rsidR="00B2799C">
        <w:t>6</w:t>
      </w:r>
      <w:r>
        <w:t xml:space="preserve"> z możliwośc</w:t>
      </w:r>
      <w:r w:rsidR="00C41961">
        <w:t>ią regulacji rozsyłu światła</w:t>
      </w:r>
      <w:r>
        <w:t xml:space="preserve">. </w:t>
      </w:r>
      <w:r w:rsidR="00C41961">
        <w:t>Oprawy wykonane z poliwę</w:t>
      </w:r>
      <w:r w:rsidR="00DA6834">
        <w:t>glanu odpornego na promienie UV.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21" w:name="_Toc362185497"/>
      <w:r>
        <w:t>Piasek</w:t>
      </w:r>
      <w:bookmarkEnd w:id="21"/>
    </w:p>
    <w:p w:rsidR="00914737" w:rsidRDefault="00914737" w:rsidP="00D03DD6">
      <w:pPr>
        <w:pStyle w:val="Bezodstpw"/>
        <w:ind w:firstLine="360"/>
        <w:jc w:val="both"/>
      </w:pPr>
      <w:r>
        <w:t>Piasek  do  układania  kabli  w  gruncie  powinien  odpowiadać wymaganiom  PN-EN13043.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22" w:name="_Toc362185498"/>
      <w:r>
        <w:t>Folia, siatka</w:t>
      </w:r>
      <w:bookmarkEnd w:id="22"/>
    </w:p>
    <w:p w:rsidR="00914737" w:rsidRDefault="00914737" w:rsidP="00914737">
      <w:pPr>
        <w:pStyle w:val="Bezodstpw"/>
        <w:jc w:val="both"/>
      </w:pPr>
      <w:r>
        <w:t>Folię lub siatkę należy stosować do ochrony kabli przed uszkodzeniami mechanicznymi.</w:t>
      </w:r>
      <w:r w:rsidR="00D03DD6">
        <w:t xml:space="preserve"> </w:t>
      </w:r>
      <w:r>
        <w:t>Zaleca się stosowanie folii lub siatki z tworzywa sztucznego o grubości co najmniej 0,3 mm dla</w:t>
      </w:r>
      <w:r w:rsidR="00D03DD6">
        <w:t xml:space="preserve"> </w:t>
      </w:r>
      <w:r>
        <w:t>foli i 1,5 mm dla siatki. Dla ochrony kabli o napięciu znamionowym do 1kV należy stosować folię</w:t>
      </w:r>
      <w:r w:rsidR="00D03DD6">
        <w:t xml:space="preserve"> </w:t>
      </w:r>
      <w:r>
        <w:t xml:space="preserve">koloru niebieskiego, a przy napięciach wyższych od 1 </w:t>
      </w:r>
      <w:proofErr w:type="spellStart"/>
      <w:r>
        <w:t>kV</w:t>
      </w:r>
      <w:proofErr w:type="spellEnd"/>
      <w:r>
        <w:t>, koloru czerwonego.</w:t>
      </w:r>
      <w:r w:rsidR="00D03DD6">
        <w:t xml:space="preserve"> </w:t>
      </w:r>
      <w:r>
        <w:t>Szerokość folii powinna być taka, aby przykrywała ułożone kable, lecz nie węższa niż 20 cm.</w:t>
      </w:r>
      <w:r w:rsidR="00D03DD6">
        <w:t xml:space="preserve"> </w:t>
      </w:r>
      <w:r>
        <w:t>Folia powinna spełniać wymagania BN-98/6353-03.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23" w:name="_Toc362185499"/>
      <w:r>
        <w:t>Osłony linii kablowych</w:t>
      </w:r>
      <w:bookmarkEnd w:id="23"/>
    </w:p>
    <w:p w:rsidR="00914737" w:rsidRDefault="00914737" w:rsidP="00914737">
      <w:pPr>
        <w:pStyle w:val="Bezodstpw"/>
        <w:jc w:val="both"/>
      </w:pPr>
      <w:r>
        <w:t>Osłony  linii  kablowych powinny  być wykonane  z  materiałów  niepalnych,  z  tworzyw</w:t>
      </w:r>
      <w:r w:rsidR="00314D96">
        <w:t xml:space="preserve"> </w:t>
      </w:r>
      <w:r>
        <w:t>sztucznych  lub  stali,  wytrzymałych  mechanicznie,  chemicznie  i  odpornych  na  działanie  łuku</w:t>
      </w:r>
      <w:r w:rsidR="00314D96">
        <w:t xml:space="preserve"> </w:t>
      </w:r>
      <w:r>
        <w:t>elektrycznego.</w:t>
      </w:r>
      <w:r w:rsidR="00314D96">
        <w:t xml:space="preserve"> </w:t>
      </w:r>
      <w:r>
        <w:t>Konstrukcja osłon i materiały, z których są wykonane, powinny być dostatecznie wytrzymałe na</w:t>
      </w:r>
      <w:r w:rsidR="00314D96">
        <w:t xml:space="preserve"> </w:t>
      </w:r>
      <w:r>
        <w:t>działanie sił ściskających, z jakimi należy liczyć się w miejscu ich ułożenia. Wnętrza ścianek</w:t>
      </w:r>
      <w:r w:rsidR="00314D96">
        <w:t xml:space="preserve"> </w:t>
      </w:r>
      <w:r>
        <w:t>powinny być gładkie  lub powleczone warstwą wygładzającą ich powierzchnię, dla  ułatwienia</w:t>
      </w:r>
      <w:r w:rsidR="00314D96">
        <w:t xml:space="preserve"> </w:t>
      </w:r>
      <w:r>
        <w:t>przesuwania się kabli.</w:t>
      </w:r>
      <w:r w:rsidR="00314D96">
        <w:t xml:space="preserve"> </w:t>
      </w:r>
      <w:r>
        <w:t>Zaleca  się stosowanie  na  osłony  linii  kablowych  rury  stalowe   lub  rury  o  średnicy</w:t>
      </w:r>
    </w:p>
    <w:p w:rsidR="00914737" w:rsidRDefault="00914737" w:rsidP="00914737">
      <w:pPr>
        <w:pStyle w:val="Bezodstpw"/>
        <w:jc w:val="both"/>
      </w:pPr>
      <w:r>
        <w:t>wewnętrznej równej co najmniej 1,5-krotnej zewnętrznej średnicy wprowadzonego kabla, jednak</w:t>
      </w:r>
      <w:r w:rsidR="00314D96">
        <w:t xml:space="preserve"> </w:t>
      </w:r>
      <w:r>
        <w:t>nie mniejszej niż 50 mm.</w:t>
      </w:r>
    </w:p>
    <w:p w:rsidR="00914737" w:rsidRDefault="00914737" w:rsidP="00914737">
      <w:pPr>
        <w:pStyle w:val="Bezodstpw"/>
        <w:jc w:val="both"/>
      </w:pPr>
      <w:r>
        <w:t>Rury stalowe powinny odpowiadać wymaganiom normy PN-H-74219:1980, a rury z HDPE normy</w:t>
      </w:r>
      <w:r w:rsidR="00314D96">
        <w:t xml:space="preserve"> </w:t>
      </w:r>
      <w:r>
        <w:t>PN-EN 50086-2-4:2002.</w:t>
      </w:r>
    </w:p>
    <w:p w:rsidR="00914737" w:rsidRDefault="00914737" w:rsidP="00914737">
      <w:pPr>
        <w:pStyle w:val="Bezodstpw"/>
        <w:jc w:val="both"/>
      </w:pPr>
      <w:r>
        <w:lastRenderedPageBreak/>
        <w:t>Rury na osłony należy przechowywać na utwardzonym placu, w miejscach zabezpieczonych przed</w:t>
      </w:r>
      <w:r w:rsidR="00314D96">
        <w:t xml:space="preserve"> </w:t>
      </w:r>
      <w:r>
        <w:t>działaniem sił mechanicznych.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24" w:name="_Toc362185500"/>
      <w:r>
        <w:t>Odbiór materiałów na budowie</w:t>
      </w:r>
      <w:bookmarkEnd w:id="24"/>
    </w:p>
    <w:p w:rsidR="00914737" w:rsidRDefault="00914737" w:rsidP="000D05EA">
      <w:pPr>
        <w:pStyle w:val="Bezodstpw"/>
        <w:ind w:firstLine="360"/>
        <w:jc w:val="both"/>
      </w:pPr>
      <w:r>
        <w:t>Materiały należy dostarczyć na budowę wraz ze świadectwami jakości, wymaganymi</w:t>
      </w:r>
      <w:r w:rsidR="00314D96">
        <w:t xml:space="preserve"> </w:t>
      </w:r>
      <w:r>
        <w:t>deklaracjami zgodności, kartami gwarancyjnymi. Dostarczone  ma  miejsce  budowy  materiały należy sprawdzić pod  względem  kompletności  i</w:t>
      </w:r>
      <w:r w:rsidR="002157FC">
        <w:t xml:space="preserve"> </w:t>
      </w:r>
      <w:r>
        <w:t>zgodności z danymi wytwórcy. W przypadku stwierdzenia wad lub nasuwających się wątpliwości mogących mieć wpływ na</w:t>
      </w:r>
      <w:r w:rsidR="000D05EA">
        <w:t xml:space="preserve"> </w:t>
      </w:r>
      <w:r>
        <w:t>jakość wykonania robót, materiały należy przed ich wbudowaniem poddać badaniom określonym</w:t>
      </w:r>
      <w:r w:rsidR="002157FC">
        <w:t xml:space="preserve"> </w:t>
      </w:r>
      <w:r>
        <w:t xml:space="preserve">przez dozór techniczny robót. 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25" w:name="_Toc362185501"/>
      <w:r>
        <w:t>Składowanie materiałów na budowie</w:t>
      </w:r>
      <w:bookmarkEnd w:id="25"/>
    </w:p>
    <w:p w:rsidR="00914737" w:rsidRDefault="00914737" w:rsidP="00914737">
      <w:pPr>
        <w:pStyle w:val="Bezodstpw"/>
        <w:jc w:val="both"/>
      </w:pPr>
      <w:r>
        <w:t>Składowanie materiałów powinno odbywać się zgodnie z zaleceniami producentów, w</w:t>
      </w:r>
      <w:r w:rsidR="008E0A73">
        <w:t xml:space="preserve"> </w:t>
      </w:r>
      <w:r>
        <w:t>warunkach zapobiegających  zniszczeniu,  uszkodzeniu lub pogorszeniu się właściwości</w:t>
      </w:r>
      <w:r w:rsidR="008E0A73">
        <w:t xml:space="preserve"> </w:t>
      </w:r>
      <w:r>
        <w:t>technicznych  na  skutek  wpływu  czynników  atmosferycznych  lub  fizykochemicznych. Należy</w:t>
      </w:r>
      <w:r w:rsidR="008E0A73">
        <w:t xml:space="preserve"> </w:t>
      </w:r>
      <w:r>
        <w:t>zachować wymagania wynikające z właściwości materiałów oraz wymagania w zakresie</w:t>
      </w:r>
      <w:r w:rsidR="008E0A73">
        <w:t xml:space="preserve"> </w:t>
      </w:r>
      <w:r>
        <w:t xml:space="preserve">bezpieczeństwa przeciwpożarowego. </w:t>
      </w:r>
    </w:p>
    <w:p w:rsidR="008E0A73" w:rsidRDefault="00535A93">
      <w:r w:rsidRPr="00535A93">
        <w:t>Ponadto wszystkie materiały muszą spełniać wymogi określone przez ustawy Prawo Budowlane oraz Prawo Energetyczne wraz z obow</w:t>
      </w:r>
      <w:r>
        <w:t>iązującymi aktami wykonawczymi oraz posiadać odpowiednie certyfikaty. Stosować tylko materiały i urządzenia nowe.</w:t>
      </w:r>
      <w:r w:rsidR="00A203C4">
        <w:t xml:space="preserve"> Zastosowane urządzenia muszą </w:t>
      </w:r>
      <w:r w:rsidR="004B41D0">
        <w:t>posiadać</w:t>
      </w:r>
      <w:r w:rsidR="00A203C4">
        <w:t xml:space="preserve"> certyfikat CE.</w:t>
      </w:r>
    </w:p>
    <w:p w:rsidR="00914737" w:rsidRDefault="00914737" w:rsidP="00535A93">
      <w:pPr>
        <w:pStyle w:val="Nagwek1"/>
        <w:numPr>
          <w:ilvl w:val="0"/>
          <w:numId w:val="1"/>
        </w:numPr>
      </w:pPr>
      <w:bookmarkStart w:id="26" w:name="_Toc362185502"/>
      <w:r>
        <w:t>SPRZĘT</w:t>
      </w:r>
      <w:bookmarkEnd w:id="26"/>
    </w:p>
    <w:p w:rsidR="00914737" w:rsidRDefault="00914737" w:rsidP="00535A93">
      <w:pPr>
        <w:pStyle w:val="Nagwek2"/>
        <w:numPr>
          <w:ilvl w:val="1"/>
          <w:numId w:val="1"/>
        </w:numPr>
      </w:pPr>
      <w:bookmarkStart w:id="27" w:name="_Toc362185503"/>
      <w:r>
        <w:t>Wymagania ogólne</w:t>
      </w:r>
      <w:bookmarkEnd w:id="27"/>
    </w:p>
    <w:p w:rsidR="00914737" w:rsidRDefault="00914737" w:rsidP="008E0A73">
      <w:pPr>
        <w:pStyle w:val="Bezodstpw"/>
        <w:ind w:firstLine="360"/>
        <w:jc w:val="both"/>
      </w:pPr>
      <w:r>
        <w:t>Wykonawca jest zobowiązany do używania jedynie takiego sprzętu, który nie spowoduje</w:t>
      </w:r>
      <w:r w:rsidR="008E0A73">
        <w:t xml:space="preserve"> </w:t>
      </w:r>
      <w:r>
        <w:t>niekorzystnego wpływu na jakość wykonywanych robót, zarówno w miejscu tych robót, jak też</w:t>
      </w:r>
      <w:r w:rsidR="008E0A73">
        <w:t xml:space="preserve"> </w:t>
      </w:r>
      <w:r>
        <w:t>przy wykonywaniu czynności pomocniczych oraz w czasie transportu, załadunku i wyładunku</w:t>
      </w:r>
      <w:r w:rsidR="008E0A73">
        <w:t xml:space="preserve"> </w:t>
      </w:r>
      <w:r>
        <w:t xml:space="preserve">materiałów, sprzętu itp. </w:t>
      </w:r>
    </w:p>
    <w:p w:rsidR="00914737" w:rsidRDefault="00914737" w:rsidP="00914737">
      <w:pPr>
        <w:pStyle w:val="Bezodstpw"/>
        <w:jc w:val="both"/>
      </w:pPr>
      <w:r>
        <w:t>Liczba i wydajność sprzętu powinna gwarantować wykonanie robót zgodnie z zasadami</w:t>
      </w:r>
      <w:r w:rsidR="008E0A73">
        <w:t xml:space="preserve"> </w:t>
      </w:r>
      <w:r>
        <w:t>określonymi w dokume</w:t>
      </w:r>
      <w:r w:rsidR="007873B7">
        <w:t>ntacji  projektowej,  OST,  SST.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28" w:name="_Toc362185504"/>
      <w:r>
        <w:t xml:space="preserve">Sprzęt do wykonywania </w:t>
      </w:r>
      <w:r w:rsidR="00080091">
        <w:t>budowy sieci oświetleni</w:t>
      </w:r>
      <w:r w:rsidR="007873B7">
        <w:t>owej</w:t>
      </w:r>
      <w:bookmarkEnd w:id="28"/>
    </w:p>
    <w:p w:rsidR="00914737" w:rsidRDefault="00914737" w:rsidP="008E0A73">
      <w:pPr>
        <w:pStyle w:val="Bezodstpw"/>
        <w:ind w:firstLine="360"/>
        <w:jc w:val="both"/>
      </w:pPr>
      <w:r>
        <w:t>Wykonawca przystępujący do przebudowy linii kablowej winien wykazać się możliwością</w:t>
      </w:r>
      <w:r w:rsidR="008E0A73">
        <w:t xml:space="preserve"> </w:t>
      </w:r>
      <w:r>
        <w:t xml:space="preserve">korzystania z następujących maszyn i sprzętu, gwarantujących właściwą jakość robót: </w:t>
      </w:r>
    </w:p>
    <w:p w:rsidR="00914737" w:rsidRDefault="00914737" w:rsidP="008E0A73">
      <w:pPr>
        <w:pStyle w:val="Bezodstpw"/>
        <w:numPr>
          <w:ilvl w:val="0"/>
          <w:numId w:val="8"/>
        </w:numPr>
        <w:jc w:val="both"/>
      </w:pPr>
      <w:r>
        <w:t xml:space="preserve">spawarki transformatorowej, </w:t>
      </w:r>
    </w:p>
    <w:p w:rsidR="00914737" w:rsidRDefault="00914737" w:rsidP="008E0A73">
      <w:pPr>
        <w:pStyle w:val="Bezodstpw"/>
        <w:numPr>
          <w:ilvl w:val="0"/>
          <w:numId w:val="8"/>
        </w:numPr>
        <w:jc w:val="both"/>
      </w:pPr>
      <w:r>
        <w:t xml:space="preserve">zagęszczarki wibracyjnej spalinowej, </w:t>
      </w:r>
    </w:p>
    <w:p w:rsidR="00914737" w:rsidRDefault="00914737" w:rsidP="008E0A73">
      <w:pPr>
        <w:pStyle w:val="Bezodstpw"/>
        <w:numPr>
          <w:ilvl w:val="0"/>
          <w:numId w:val="8"/>
        </w:numPr>
        <w:jc w:val="both"/>
      </w:pPr>
      <w:r>
        <w:t xml:space="preserve">ręcznego zestawu świdrów do wiercenia poziomego otworów do </w:t>
      </w:r>
      <w:r w:rsidR="008E0A73">
        <w:rPr>
          <w:rFonts w:ascii="Cambria Math" w:hAnsi="Cambria Math" w:cs="Cambria Math"/>
        </w:rPr>
        <w:t>∅</w:t>
      </w:r>
      <w:r>
        <w:t xml:space="preserve"> 15 cm,  </w:t>
      </w:r>
    </w:p>
    <w:p w:rsidR="00914737" w:rsidRDefault="00914737" w:rsidP="008E0A73">
      <w:pPr>
        <w:pStyle w:val="Bezodstpw"/>
        <w:numPr>
          <w:ilvl w:val="0"/>
          <w:numId w:val="8"/>
        </w:numPr>
        <w:jc w:val="both"/>
      </w:pPr>
      <w:r>
        <w:t xml:space="preserve">wciągarki mechanicznej z </w:t>
      </w:r>
      <w:r w:rsidR="00680B74">
        <w:t>napędem elektrycznym od 5 do 10</w:t>
      </w:r>
      <w:r>
        <w:t xml:space="preserve">t., </w:t>
      </w:r>
    </w:p>
    <w:p w:rsidR="008E0A73" w:rsidRDefault="00914737" w:rsidP="008A7FED">
      <w:pPr>
        <w:pStyle w:val="Bezodstpw"/>
        <w:numPr>
          <w:ilvl w:val="0"/>
          <w:numId w:val="8"/>
        </w:numPr>
        <w:jc w:val="both"/>
      </w:pPr>
      <w:r>
        <w:t xml:space="preserve">zespołu prądotwórczego trójfazowego, przewoźnego 20 </w:t>
      </w:r>
      <w:proofErr w:type="spellStart"/>
      <w:r>
        <w:t>kVA</w:t>
      </w:r>
      <w:proofErr w:type="spellEnd"/>
      <w:r>
        <w:t xml:space="preserve">. </w:t>
      </w:r>
    </w:p>
    <w:p w:rsidR="00914737" w:rsidRDefault="00914737" w:rsidP="00535A93">
      <w:pPr>
        <w:pStyle w:val="Nagwek1"/>
        <w:numPr>
          <w:ilvl w:val="0"/>
          <w:numId w:val="1"/>
        </w:numPr>
      </w:pPr>
      <w:bookmarkStart w:id="29" w:name="_Toc362185505"/>
      <w:r>
        <w:t>TRANSPORT</w:t>
      </w:r>
      <w:bookmarkEnd w:id="29"/>
    </w:p>
    <w:p w:rsidR="00914737" w:rsidRDefault="00914737" w:rsidP="00535A93">
      <w:pPr>
        <w:pStyle w:val="Nagwek2"/>
        <w:numPr>
          <w:ilvl w:val="1"/>
          <w:numId w:val="1"/>
        </w:numPr>
      </w:pPr>
      <w:bookmarkStart w:id="30" w:name="_Toc362185506"/>
      <w:r>
        <w:t>Wymagania ogólne</w:t>
      </w:r>
      <w:bookmarkEnd w:id="30"/>
    </w:p>
    <w:p w:rsidR="00914737" w:rsidRDefault="00914737" w:rsidP="008E0A73">
      <w:pPr>
        <w:pStyle w:val="Bezodstpw"/>
        <w:ind w:firstLine="360"/>
        <w:jc w:val="both"/>
      </w:pPr>
      <w:r>
        <w:t>Wykonawca jest zobowiązany do stosowania jedynie takich środków transportu, które nie</w:t>
      </w:r>
      <w:r w:rsidR="008E0A73">
        <w:t xml:space="preserve"> </w:t>
      </w:r>
      <w:r>
        <w:t xml:space="preserve">wpłyną niekorzystnie na jakość wykonywanych robót. </w:t>
      </w:r>
    </w:p>
    <w:p w:rsidR="00914737" w:rsidRDefault="00914737" w:rsidP="008E0A73">
      <w:pPr>
        <w:pStyle w:val="Bezodstpw"/>
        <w:ind w:firstLine="360"/>
        <w:jc w:val="both"/>
      </w:pPr>
      <w:r>
        <w:t>Liczba środków transportu powinna gwarantować prowadzenie robót zgodnie z zasadami</w:t>
      </w:r>
      <w:r w:rsidR="008E0A73">
        <w:t xml:space="preserve"> </w:t>
      </w:r>
      <w:r>
        <w:t>określonymi w  dokumentacji  projektowej,  OST,  SST</w:t>
      </w:r>
      <w:r w:rsidR="000073BD">
        <w:t>.</w:t>
      </w:r>
    </w:p>
    <w:p w:rsidR="00914737" w:rsidRDefault="00914737" w:rsidP="008E0A73">
      <w:pPr>
        <w:pStyle w:val="Bezodstpw"/>
        <w:ind w:firstLine="360"/>
        <w:jc w:val="both"/>
      </w:pPr>
      <w:r>
        <w:t>Przy ruchu na drogach publicznych pojazdy będą spełniać wymagania dotyczące przepisów ruchu</w:t>
      </w:r>
      <w:r w:rsidR="008E0A73">
        <w:t xml:space="preserve"> </w:t>
      </w:r>
      <w:r>
        <w:t>drogowego w odniesieniu do dopuszczalnych obciążeń na osie pojazdów i innych parametrów</w:t>
      </w:r>
      <w:r w:rsidR="008E0A73">
        <w:t xml:space="preserve"> </w:t>
      </w:r>
      <w:r>
        <w:t>technicznych.</w:t>
      </w:r>
    </w:p>
    <w:p w:rsidR="00914737" w:rsidRDefault="00914737" w:rsidP="008E0A73">
      <w:pPr>
        <w:pStyle w:val="Bezodstpw"/>
        <w:ind w:firstLine="360"/>
        <w:jc w:val="both"/>
      </w:pPr>
      <w:r>
        <w:t>Wykonawca będzie usuwać na bieżąco, na własny koszt, wszelkie zanieczyszczenia spowodowane</w:t>
      </w:r>
      <w:r w:rsidR="008E0A73">
        <w:t xml:space="preserve"> </w:t>
      </w:r>
      <w:r>
        <w:t>jego pojazdami na drogach publicznych oraz dojazdach do Terenu Budowy.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31" w:name="_Toc362185507"/>
      <w:r>
        <w:t>Środki transportu</w:t>
      </w:r>
      <w:bookmarkEnd w:id="31"/>
    </w:p>
    <w:p w:rsidR="00914737" w:rsidRDefault="00914737" w:rsidP="00914737">
      <w:pPr>
        <w:pStyle w:val="Bezodstpw"/>
        <w:jc w:val="both"/>
      </w:pPr>
      <w:r>
        <w:t xml:space="preserve">Wykonawca przystępujący do przebudowy </w:t>
      </w:r>
      <w:r w:rsidR="000073BD">
        <w:t>sieci oświetleniowej</w:t>
      </w:r>
      <w:r>
        <w:t xml:space="preserve"> powinien wykazać się</w:t>
      </w:r>
      <w:r w:rsidR="008E0A73">
        <w:t xml:space="preserve"> </w:t>
      </w:r>
      <w:r>
        <w:t xml:space="preserve">możliwością korzystania z następujących środków transportu: </w:t>
      </w:r>
    </w:p>
    <w:p w:rsidR="00914737" w:rsidRDefault="00914737" w:rsidP="008E0A73">
      <w:pPr>
        <w:pStyle w:val="Bezodstpw"/>
        <w:numPr>
          <w:ilvl w:val="0"/>
          <w:numId w:val="10"/>
        </w:numPr>
        <w:jc w:val="both"/>
      </w:pPr>
      <w:r>
        <w:t xml:space="preserve">samochodu skrzyniowego, </w:t>
      </w:r>
    </w:p>
    <w:p w:rsidR="00914737" w:rsidRDefault="00914737" w:rsidP="008E0A73">
      <w:pPr>
        <w:pStyle w:val="Bezodstpw"/>
        <w:numPr>
          <w:ilvl w:val="0"/>
          <w:numId w:val="10"/>
        </w:numPr>
        <w:jc w:val="both"/>
      </w:pPr>
      <w:r>
        <w:t xml:space="preserve">samochodu dostawczego, </w:t>
      </w:r>
    </w:p>
    <w:p w:rsidR="00914737" w:rsidRDefault="00914737" w:rsidP="008E0A73">
      <w:pPr>
        <w:pStyle w:val="Bezodstpw"/>
        <w:numPr>
          <w:ilvl w:val="0"/>
          <w:numId w:val="10"/>
        </w:numPr>
        <w:jc w:val="both"/>
      </w:pPr>
      <w:r>
        <w:t xml:space="preserve">przyczepy do przewożenia kabli, </w:t>
      </w:r>
    </w:p>
    <w:p w:rsidR="00914737" w:rsidRDefault="00914737" w:rsidP="008E0A73">
      <w:pPr>
        <w:pStyle w:val="Bezodstpw"/>
        <w:numPr>
          <w:ilvl w:val="0"/>
          <w:numId w:val="10"/>
        </w:numPr>
        <w:jc w:val="both"/>
      </w:pPr>
      <w:r>
        <w:t xml:space="preserve">samochodu samowyładowczego, </w:t>
      </w:r>
    </w:p>
    <w:p w:rsidR="00914737" w:rsidRDefault="00914737" w:rsidP="008E0A73">
      <w:pPr>
        <w:pStyle w:val="Bezodstpw"/>
        <w:numPr>
          <w:ilvl w:val="0"/>
          <w:numId w:val="10"/>
        </w:numPr>
        <w:jc w:val="both"/>
      </w:pPr>
      <w:r>
        <w:lastRenderedPageBreak/>
        <w:t xml:space="preserve">ciągnika kołowego. </w:t>
      </w:r>
    </w:p>
    <w:p w:rsidR="008E0A73" w:rsidRDefault="00914737" w:rsidP="008A7FED">
      <w:pPr>
        <w:pStyle w:val="Bezodstpw"/>
        <w:jc w:val="both"/>
      </w:pPr>
      <w:r>
        <w:t>Na środkach transportu przewożone materiały powinny być zabezpieczone przed ich</w:t>
      </w:r>
      <w:r w:rsidR="000073BD">
        <w:t xml:space="preserve"> </w:t>
      </w:r>
      <w:r>
        <w:t xml:space="preserve">przemieszczaniem i układane zgodnie z warunkami transportu wydanymi przez ich wytwórcę. </w:t>
      </w:r>
    </w:p>
    <w:p w:rsidR="00914737" w:rsidRDefault="00914737" w:rsidP="00535A93">
      <w:pPr>
        <w:pStyle w:val="Nagwek1"/>
        <w:numPr>
          <w:ilvl w:val="0"/>
          <w:numId w:val="1"/>
        </w:numPr>
      </w:pPr>
      <w:bookmarkStart w:id="32" w:name="_Toc362185508"/>
      <w:r>
        <w:t>WYKONANIE ROBÓT</w:t>
      </w:r>
      <w:bookmarkEnd w:id="32"/>
    </w:p>
    <w:p w:rsidR="00914737" w:rsidRDefault="00914737" w:rsidP="00535A93">
      <w:pPr>
        <w:pStyle w:val="Nagwek2"/>
        <w:numPr>
          <w:ilvl w:val="1"/>
          <w:numId w:val="1"/>
        </w:numPr>
      </w:pPr>
      <w:bookmarkStart w:id="33" w:name="_Toc362185509"/>
      <w:r>
        <w:t>Wykopy pod linie kablowe</w:t>
      </w:r>
      <w:bookmarkEnd w:id="33"/>
    </w:p>
    <w:p w:rsidR="00914737" w:rsidRDefault="00914737" w:rsidP="00550EA2">
      <w:pPr>
        <w:pStyle w:val="Bezodstpw"/>
        <w:ind w:firstLine="360"/>
        <w:jc w:val="both"/>
      </w:pPr>
      <w:r>
        <w:t>Wykopy pod linie kablowe należy wykonywać za pomocą sprzętu mechanicznego lub</w:t>
      </w:r>
      <w:r w:rsidR="00550EA2">
        <w:t xml:space="preserve"> </w:t>
      </w:r>
      <w:r>
        <w:t>ręcznie w zależności od warunków terenowych i podziemnego uzbrojenia terenu, po uprzednim</w:t>
      </w:r>
      <w:r w:rsidR="00550EA2">
        <w:t xml:space="preserve"> </w:t>
      </w:r>
      <w:r>
        <w:t xml:space="preserve">wytyczeniu ich tras przez służby geodezyjne. </w:t>
      </w:r>
    </w:p>
    <w:p w:rsidR="00914737" w:rsidRDefault="00914737" w:rsidP="00550EA2">
      <w:pPr>
        <w:pStyle w:val="Bezodstpw"/>
        <w:jc w:val="both"/>
      </w:pPr>
      <w:r>
        <w:t>Wymiary poprzeczne wykopów uzależnione są od rodzaju kabli i ich ilości układanych w jednej</w:t>
      </w:r>
      <w:r w:rsidR="00550EA2">
        <w:t xml:space="preserve"> </w:t>
      </w:r>
      <w:r>
        <w:t>warstwie. Głębokość wykopu określona jest głębokością ułożenia kabla wg p. 5.</w:t>
      </w:r>
      <w:r w:rsidR="00C54F3D">
        <w:t>3</w:t>
      </w:r>
      <w:r>
        <w:t>.4 powiększoną o 10 cm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34" w:name="_Toc362185510"/>
      <w:r>
        <w:t>Układanie kabli</w:t>
      </w:r>
      <w:bookmarkEnd w:id="34"/>
    </w:p>
    <w:p w:rsidR="00914737" w:rsidRDefault="00914737" w:rsidP="00535A93">
      <w:pPr>
        <w:pStyle w:val="Nagwek3"/>
        <w:numPr>
          <w:ilvl w:val="2"/>
          <w:numId w:val="1"/>
        </w:numPr>
      </w:pPr>
      <w:bookmarkStart w:id="35" w:name="_Toc362185511"/>
      <w:r>
        <w:t>Ogólne wymagania</w:t>
      </w:r>
      <w:bookmarkEnd w:id="35"/>
    </w:p>
    <w:p w:rsidR="00914737" w:rsidRDefault="00914737" w:rsidP="00D5647F">
      <w:pPr>
        <w:pStyle w:val="Bezodstpw"/>
        <w:ind w:firstLine="360"/>
        <w:jc w:val="both"/>
      </w:pPr>
      <w:r>
        <w:t>Układanie kabli powinno być wykonane w sposób wykluczający ich uszkodzenie przez</w:t>
      </w:r>
      <w:r w:rsidR="00D5647F">
        <w:t xml:space="preserve"> </w:t>
      </w:r>
      <w:r>
        <w:t>zginanie, skręcanie,  rozciąganie itp. Ponadto przy układaniu powinny być zachowane środki</w:t>
      </w:r>
      <w:r w:rsidR="00D5647F">
        <w:t xml:space="preserve"> </w:t>
      </w:r>
      <w:r>
        <w:t>ostrożności zapobiegające uszkodzeniu innych  kabli lub urządzeń znajdujących się na trasie</w:t>
      </w:r>
      <w:r w:rsidR="00D5647F">
        <w:t xml:space="preserve"> </w:t>
      </w:r>
      <w:r>
        <w:t xml:space="preserve">budowanej </w:t>
      </w:r>
      <w:r w:rsidR="00C54F3D">
        <w:t xml:space="preserve">sieci </w:t>
      </w:r>
      <w:r>
        <w:t xml:space="preserve">oraz przestrzegane zasady ochrony środowiska. </w:t>
      </w:r>
    </w:p>
    <w:p w:rsidR="00914737" w:rsidRDefault="00914737" w:rsidP="00D5647F">
      <w:pPr>
        <w:pStyle w:val="Bezodstpw"/>
        <w:ind w:firstLine="360"/>
        <w:jc w:val="both"/>
      </w:pPr>
      <w:r>
        <w:t>Zaleca się stosowanie rolek w przypadku układania kabli o masie większej niż 4 kg/m. Rolki</w:t>
      </w:r>
      <w:r w:rsidR="00D5647F">
        <w:t xml:space="preserve"> </w:t>
      </w:r>
      <w:r>
        <w:t>powinny być ustawione w takich odległościach od siebie, aby spoczywający na nich kabel nie</w:t>
      </w:r>
      <w:r w:rsidR="00D5647F">
        <w:t xml:space="preserve"> </w:t>
      </w:r>
      <w:r>
        <w:t xml:space="preserve">dotykał podłoża. </w:t>
      </w:r>
    </w:p>
    <w:p w:rsidR="00914737" w:rsidRDefault="00914737" w:rsidP="00914737">
      <w:pPr>
        <w:pStyle w:val="Bezodstpw"/>
        <w:jc w:val="both"/>
      </w:pPr>
      <w:r>
        <w:t>Podczas przechowywania, układania i montażu, końce kabla należy zabezpieczyć przed wilgocią</w:t>
      </w:r>
      <w:r w:rsidR="0002772E">
        <w:t xml:space="preserve"> </w:t>
      </w:r>
      <w:r>
        <w:t xml:space="preserve">oraz wpływami chemicznymi i atmosferycznymi przez: </w:t>
      </w:r>
    </w:p>
    <w:p w:rsidR="00914737" w:rsidRDefault="00914737" w:rsidP="0002772E">
      <w:pPr>
        <w:pStyle w:val="Bezodstpw"/>
        <w:numPr>
          <w:ilvl w:val="0"/>
          <w:numId w:val="13"/>
        </w:numPr>
        <w:jc w:val="both"/>
      </w:pPr>
      <w:r>
        <w:t xml:space="preserve">szczelne zalutowanie powłoki, </w:t>
      </w:r>
    </w:p>
    <w:p w:rsidR="00914737" w:rsidRDefault="00914737" w:rsidP="0002772E">
      <w:pPr>
        <w:pStyle w:val="Bezodstpw"/>
        <w:numPr>
          <w:ilvl w:val="0"/>
          <w:numId w:val="13"/>
        </w:numPr>
        <w:jc w:val="both"/>
      </w:pPr>
      <w:r>
        <w:t xml:space="preserve">nałożenie kapturka z tworzywa sztucznego (rodzaju jak izolacja). </w:t>
      </w:r>
    </w:p>
    <w:p w:rsidR="00914737" w:rsidRDefault="00914737" w:rsidP="00535A93">
      <w:pPr>
        <w:pStyle w:val="Nagwek3"/>
        <w:numPr>
          <w:ilvl w:val="2"/>
          <w:numId w:val="1"/>
        </w:numPr>
      </w:pPr>
      <w:bookmarkStart w:id="36" w:name="_Toc362185512"/>
      <w:r>
        <w:t>Temperatura otoczenia i kabla</w:t>
      </w:r>
      <w:bookmarkEnd w:id="36"/>
    </w:p>
    <w:p w:rsidR="00914737" w:rsidRDefault="00914737" w:rsidP="00914737">
      <w:pPr>
        <w:pStyle w:val="Bezodstpw"/>
        <w:jc w:val="both"/>
      </w:pPr>
      <w:r>
        <w:t xml:space="preserve">Temperatura otoczenia i kabla przy układaniu nie powinna być niższa niż: </w:t>
      </w:r>
    </w:p>
    <w:p w:rsidR="00914737" w:rsidRDefault="00914737" w:rsidP="0002772E">
      <w:pPr>
        <w:pStyle w:val="Bezodstpw"/>
        <w:numPr>
          <w:ilvl w:val="0"/>
          <w:numId w:val="15"/>
        </w:numPr>
        <w:jc w:val="both"/>
      </w:pPr>
      <w:r>
        <w:t xml:space="preserve">4°C - w przypadku kabli o izolacji papierowej o powłoce metalowej, </w:t>
      </w:r>
    </w:p>
    <w:p w:rsidR="00914737" w:rsidRDefault="00914737" w:rsidP="0002772E">
      <w:pPr>
        <w:pStyle w:val="Bezodstpw"/>
        <w:numPr>
          <w:ilvl w:val="0"/>
          <w:numId w:val="15"/>
        </w:numPr>
        <w:jc w:val="both"/>
      </w:pPr>
      <w:r>
        <w:t xml:space="preserve">0°C - w przypadku kabli o izolacji i powłoce z tworzyw sztucznych. </w:t>
      </w:r>
    </w:p>
    <w:p w:rsidR="00914737" w:rsidRDefault="00914737" w:rsidP="00914737">
      <w:pPr>
        <w:pStyle w:val="Bezodstpw"/>
        <w:jc w:val="both"/>
      </w:pPr>
      <w:r>
        <w:t>W przypadku kabli o innej konstrukcji niż w/w temperatura otoczenia i temperatura układanego</w:t>
      </w:r>
      <w:r w:rsidR="00005796">
        <w:t xml:space="preserve"> </w:t>
      </w:r>
      <w:r>
        <w:t>kabla - wg ustaleń producenta. Zabrania się podgrzewania kabli ogniem. Wzrost temperatury otoczenia ułożonego kabla na dowolnie małym odcinku trasy linii kablowej</w:t>
      </w:r>
      <w:r w:rsidR="00005796">
        <w:t xml:space="preserve"> </w:t>
      </w:r>
      <w:r>
        <w:t xml:space="preserve">powodowany przez sąsiednie źródła ciepła, np. rurociąg cieplny, nie powinien przekraczać 5°C. </w:t>
      </w:r>
    </w:p>
    <w:p w:rsidR="00914737" w:rsidRDefault="00914737" w:rsidP="00535A93">
      <w:pPr>
        <w:pStyle w:val="Nagwek3"/>
        <w:numPr>
          <w:ilvl w:val="2"/>
          <w:numId w:val="1"/>
        </w:numPr>
      </w:pPr>
      <w:bookmarkStart w:id="37" w:name="_Toc362185513"/>
      <w:r>
        <w:t>Zginanie kabli</w:t>
      </w:r>
      <w:bookmarkEnd w:id="37"/>
    </w:p>
    <w:p w:rsidR="00914737" w:rsidRDefault="00914737" w:rsidP="00914737">
      <w:pPr>
        <w:pStyle w:val="Bezodstpw"/>
        <w:jc w:val="both"/>
      </w:pPr>
      <w:r>
        <w:t>Przy układaniu kabel można zginać tylko w przypadkach koniecznych, przy czym promień</w:t>
      </w:r>
      <w:r w:rsidR="000F50B1">
        <w:t xml:space="preserve"> </w:t>
      </w:r>
      <w:r>
        <w:t>gięcia powinien być nie mniejszy od podanego przez producenta kabli.</w:t>
      </w:r>
      <w:r w:rsidR="002224BF">
        <w:t xml:space="preserve"> </w:t>
      </w:r>
      <w:r>
        <w:t>Jeżeli brak danych, to promień gięcia kabla powinien być nie mniejszy niż:</w:t>
      </w:r>
    </w:p>
    <w:p w:rsidR="00914737" w:rsidRDefault="00914737" w:rsidP="00BE61D5">
      <w:pPr>
        <w:pStyle w:val="Bezodstpw"/>
        <w:numPr>
          <w:ilvl w:val="0"/>
          <w:numId w:val="16"/>
        </w:numPr>
        <w:jc w:val="both"/>
      </w:pPr>
      <w:r>
        <w:t>15-krotna zewnętrzna średnica kabla w przypadku kabli wielożyłowych,</w:t>
      </w:r>
    </w:p>
    <w:p w:rsidR="00914737" w:rsidRDefault="00914737" w:rsidP="00BE61D5">
      <w:pPr>
        <w:pStyle w:val="Bezodstpw"/>
        <w:numPr>
          <w:ilvl w:val="0"/>
          <w:numId w:val="16"/>
        </w:numPr>
        <w:jc w:val="both"/>
      </w:pPr>
      <w:r>
        <w:t>10-krotna zewnętrzna średnica kabla w przypadku kabli sygnalizacyjnych.</w:t>
      </w:r>
    </w:p>
    <w:p w:rsidR="00914737" w:rsidRDefault="00914737" w:rsidP="00535A93">
      <w:pPr>
        <w:pStyle w:val="Nagwek3"/>
        <w:numPr>
          <w:ilvl w:val="2"/>
          <w:numId w:val="1"/>
        </w:numPr>
      </w:pPr>
      <w:bookmarkStart w:id="38" w:name="_Toc362185514"/>
      <w:r>
        <w:t>Układanie kabli bezpośrednio w gruncie</w:t>
      </w:r>
      <w:bookmarkEnd w:id="38"/>
    </w:p>
    <w:p w:rsidR="00914737" w:rsidRDefault="00914737" w:rsidP="00914737">
      <w:pPr>
        <w:pStyle w:val="Bezodstpw"/>
        <w:jc w:val="both"/>
      </w:pPr>
      <w:r>
        <w:t>Kable  należy  układać na  dnie  wykopu,  jeżeli  grunt  jest  piaszczysty,  w  pozostałych</w:t>
      </w:r>
      <w:r w:rsidR="008E2FA9">
        <w:t xml:space="preserve"> </w:t>
      </w:r>
      <w:r>
        <w:t>przypadkach kable należy układać na warstwie piasku o grubości co najmniej 10 cm. Nie należy</w:t>
      </w:r>
      <w:r w:rsidR="008E2FA9">
        <w:t xml:space="preserve"> </w:t>
      </w:r>
      <w:r>
        <w:t>układać kabli bezpośrednio na dnie wykopu kamiennego lub w gruncie, który mógłby uszkodzić</w:t>
      </w:r>
      <w:r w:rsidR="008E2FA9">
        <w:t xml:space="preserve"> </w:t>
      </w:r>
      <w:r>
        <w:t xml:space="preserve">kabel, ani bezpośrednio zasypywać takim gruntem. </w:t>
      </w:r>
    </w:p>
    <w:p w:rsidR="00914737" w:rsidRDefault="00914737" w:rsidP="000F50B1">
      <w:pPr>
        <w:pStyle w:val="Bezodstpw"/>
        <w:ind w:firstLine="708"/>
        <w:jc w:val="both"/>
      </w:pPr>
      <w:r>
        <w:t>Kable należy zasypywać warstwą piasku o grubości co najmniej 10 cm, następnie warstwą piasku</w:t>
      </w:r>
      <w:r w:rsidR="008E2FA9">
        <w:t xml:space="preserve"> </w:t>
      </w:r>
      <w:r>
        <w:t>lub rodzimego  gruntu o grubości co najmniej 15 cm, a następnie  przykryć folią z tworzywa</w:t>
      </w:r>
      <w:r w:rsidR="008E2FA9">
        <w:t xml:space="preserve"> </w:t>
      </w:r>
      <w:r>
        <w:t>sztucznego lub siatką. Dopuszcza się zamiast piasku stosowanie mieszaniny piasku i cementu o</w:t>
      </w:r>
      <w:r w:rsidR="008E2FA9">
        <w:t xml:space="preserve"> </w:t>
      </w:r>
      <w:r>
        <w:t>proporcji nie mniejszej niż 13:1. Folia lub siatka powinna znajdować się nad ułożonym kablem na</w:t>
      </w:r>
      <w:r w:rsidR="008E2FA9">
        <w:t xml:space="preserve"> </w:t>
      </w:r>
      <w:r>
        <w:t>wysokości nie mniejszej niż 25 cm i nie większej niż 35 cm.</w:t>
      </w:r>
    </w:p>
    <w:p w:rsidR="00914737" w:rsidRDefault="00914737" w:rsidP="00914737">
      <w:pPr>
        <w:pStyle w:val="Bezodstpw"/>
        <w:jc w:val="both"/>
      </w:pPr>
      <w:r>
        <w:t>W przypadku skrzyżowań oznaczenia linii krzyżujących się powinny znajdować się na tej samej</w:t>
      </w:r>
      <w:r w:rsidR="0088354F">
        <w:t xml:space="preserve"> </w:t>
      </w:r>
      <w:r>
        <w:t>wysokości.</w:t>
      </w:r>
    </w:p>
    <w:p w:rsidR="00914737" w:rsidRDefault="00914737" w:rsidP="00914737">
      <w:pPr>
        <w:pStyle w:val="Bezodstpw"/>
        <w:jc w:val="both"/>
      </w:pPr>
      <w:r>
        <w:t>Grunt należy zagęszczać warstwami co najmniej 20 cm. Wskaźnik zagęszczenia gruntu powinien</w:t>
      </w:r>
      <w:r w:rsidR="008E2FA9">
        <w:t xml:space="preserve"> </w:t>
      </w:r>
      <w:r>
        <w:t xml:space="preserve">osiągnąć co najmniej 0,9 wg PN-S-02205:1998. </w:t>
      </w:r>
    </w:p>
    <w:p w:rsidR="00914737" w:rsidRDefault="00914737" w:rsidP="00914737">
      <w:pPr>
        <w:pStyle w:val="Bezodstpw"/>
        <w:jc w:val="both"/>
      </w:pPr>
      <w:r>
        <w:t>Głębokość ułożenia kabli w gruncie mierzona od powierzchni gruntu do zewnętrznej powierzchni</w:t>
      </w:r>
      <w:r w:rsidR="008E2FA9">
        <w:t xml:space="preserve"> </w:t>
      </w:r>
      <w:r>
        <w:t xml:space="preserve">kabla powinna wynosić nie mniej niż: </w:t>
      </w:r>
    </w:p>
    <w:p w:rsidR="00914737" w:rsidRDefault="00914737" w:rsidP="008E2FA9">
      <w:pPr>
        <w:pStyle w:val="Bezodstpw"/>
        <w:numPr>
          <w:ilvl w:val="0"/>
          <w:numId w:val="17"/>
        </w:numPr>
        <w:jc w:val="both"/>
      </w:pPr>
      <w:r>
        <w:t xml:space="preserve">50 cm – w przypadku kabli o napięciu znamionowym do 1 </w:t>
      </w:r>
      <w:proofErr w:type="spellStart"/>
      <w:r>
        <w:t>kV</w:t>
      </w:r>
      <w:proofErr w:type="spellEnd"/>
      <w:r>
        <w:t>, ułożonych pod chodnikiem, drogą</w:t>
      </w:r>
      <w:r w:rsidR="008E2FA9">
        <w:t xml:space="preserve"> </w:t>
      </w:r>
      <w:r>
        <w:t>rowerową,  przeznaczonych  do  oświetlenia  ulicznego,  do  oświetlenia  znaków  drogowych  i</w:t>
      </w:r>
      <w:r w:rsidR="008E2FA9">
        <w:t xml:space="preserve"> </w:t>
      </w:r>
      <w:r>
        <w:t>sygnalizacji ruchu ulicznego oraz reklam itp.,</w:t>
      </w:r>
    </w:p>
    <w:p w:rsidR="00914737" w:rsidRDefault="00914737" w:rsidP="008E2FA9">
      <w:pPr>
        <w:pStyle w:val="Bezodstpw"/>
        <w:numPr>
          <w:ilvl w:val="0"/>
          <w:numId w:val="17"/>
        </w:numPr>
        <w:jc w:val="both"/>
      </w:pPr>
      <w:r>
        <w:t xml:space="preserve">70 cm – w  przypadku  kabli  o napięciu  znamionowym  do  1 </w:t>
      </w:r>
      <w:proofErr w:type="spellStart"/>
      <w:r>
        <w:t>kV</w:t>
      </w:r>
      <w:proofErr w:type="spellEnd"/>
      <w:r>
        <w:t>,  ułożonych  poza  użytkami</w:t>
      </w:r>
      <w:r w:rsidR="008E2FA9">
        <w:t xml:space="preserve"> </w:t>
      </w:r>
      <w:r>
        <w:t xml:space="preserve">rolnymi, </w:t>
      </w:r>
    </w:p>
    <w:p w:rsidR="00914737" w:rsidRDefault="00914737" w:rsidP="002224BF">
      <w:pPr>
        <w:pStyle w:val="Bezodstpw"/>
        <w:jc w:val="both"/>
      </w:pPr>
      <w:r>
        <w:lastRenderedPageBreak/>
        <w:t>Kable powinny być ułożone w wykopie linią falistą z zapasem (</w:t>
      </w:r>
      <w:r w:rsidR="004304A7">
        <w:t>4</w:t>
      </w:r>
      <w:r>
        <w:t>% długości wykopu)</w:t>
      </w:r>
      <w:r w:rsidR="008E2FA9">
        <w:t xml:space="preserve"> </w:t>
      </w:r>
      <w:r>
        <w:t>wystarczającym do  skompensowania  możliwych  przesunięć gruntu.  Przy  mufach  zaleca  się</w:t>
      </w:r>
      <w:r w:rsidR="002224BF">
        <w:t xml:space="preserve"> </w:t>
      </w:r>
      <w:r>
        <w:t>pozostawić zapas kabli po obu strona</w:t>
      </w:r>
      <w:r w:rsidR="002224BF">
        <w:t>ch mufy, łącznie nie mniej niż 1</w:t>
      </w:r>
      <w:r>
        <w:t xml:space="preserve">m - w przypadku kabli o izolacji z tworzyw sztucznych, o napięciu znamionowym 1 </w:t>
      </w:r>
      <w:proofErr w:type="spellStart"/>
      <w:r>
        <w:t>kV</w:t>
      </w:r>
      <w:proofErr w:type="spellEnd"/>
      <w:r>
        <w:t xml:space="preserve">. 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39" w:name="_Toc362185515"/>
      <w:r>
        <w:t>Skrzyżowania i zbliżenia kabli między sobą</w:t>
      </w:r>
      <w:bookmarkEnd w:id="39"/>
    </w:p>
    <w:p w:rsidR="00914737" w:rsidRDefault="00914737" w:rsidP="00914737">
      <w:pPr>
        <w:pStyle w:val="Bezodstpw"/>
        <w:jc w:val="both"/>
      </w:pPr>
      <w:r>
        <w:t>Skrzyżowania kabli między sobą należy wykonywać tak, aby kabel wyższego napięcia był</w:t>
      </w:r>
      <w:r w:rsidR="001F0E36">
        <w:t xml:space="preserve"> </w:t>
      </w:r>
      <w:r>
        <w:t>zakopany  głębiej  niż kabel  niższego  napięcia,  a  linia  elektroenergetyczne  lub  sygnalizacyjna</w:t>
      </w:r>
      <w:r w:rsidR="001F0E36">
        <w:t xml:space="preserve"> </w:t>
      </w:r>
      <w:r>
        <w:t xml:space="preserve">głębiej niż linia telekomunikacyjna. </w:t>
      </w:r>
    </w:p>
    <w:p w:rsidR="00914737" w:rsidRDefault="00914737" w:rsidP="001F0E36">
      <w:pPr>
        <w:pStyle w:val="Bezodstpw"/>
        <w:jc w:val="both"/>
      </w:pPr>
      <w:r>
        <w:t xml:space="preserve">Odległości kabli na skrzyżowaniu między sobą powinny spełniać wymagania podane w </w:t>
      </w:r>
      <w:r w:rsidR="001F0E36">
        <w:t>tabeli w projekcie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40" w:name="_Toc362185516"/>
      <w:r>
        <w:t>Skrzyżowania i zbliżenia kabli z innymi urządzeniami podziemnymi</w:t>
      </w:r>
      <w:bookmarkEnd w:id="40"/>
    </w:p>
    <w:p w:rsidR="00914737" w:rsidRDefault="00914737" w:rsidP="00B508BA">
      <w:pPr>
        <w:pStyle w:val="Bezodstpw"/>
        <w:jc w:val="both"/>
      </w:pPr>
      <w:r>
        <w:t>Zaleca się krzyżować kable z urządzeniami podziemnymi pod kątem zbliżonym do 90</w:t>
      </w:r>
      <w:r w:rsidR="001F0E36">
        <w:t xml:space="preserve">˚ </w:t>
      </w:r>
      <w:r>
        <w:t>i w</w:t>
      </w:r>
      <w:r w:rsidR="001F0E36">
        <w:t xml:space="preserve"> </w:t>
      </w:r>
      <w:r>
        <w:t>miarę możliwości w najwęższym miejscu krzyżowanego urządzenia. Każdy z krzyżujących się</w:t>
      </w:r>
      <w:r w:rsidR="001F0E36">
        <w:t xml:space="preserve"> </w:t>
      </w:r>
      <w:r>
        <w:t>kabli elektroenergetycznych  i sygnalizacyjnych  ułożony bezpośrednio w gruncie powinien być</w:t>
      </w:r>
      <w:r w:rsidR="001F0E36">
        <w:t xml:space="preserve"> </w:t>
      </w:r>
      <w:r>
        <w:t>chroniony przed uszkodzeniem w miejscu skrzyżowania i na długości po 50 cm w obie strony od</w:t>
      </w:r>
      <w:r w:rsidR="001F0E36">
        <w:t xml:space="preserve"> </w:t>
      </w:r>
      <w:r>
        <w:t>miejsca skrzyżowania za pomocą osłony. Przy skrzyżowaniu kabli z rurociągami podziemnymi</w:t>
      </w:r>
      <w:r w:rsidR="001F0E36">
        <w:t xml:space="preserve"> </w:t>
      </w:r>
      <w:r>
        <w:t>zaleca się układanie kabli nad rurociągami.</w:t>
      </w:r>
      <w:r w:rsidR="00B508BA">
        <w:t xml:space="preserve"> </w:t>
      </w:r>
      <w:r>
        <w:t xml:space="preserve">Odległości kabli na skrzyżowaniu z rurociągami powinny spełniać wymagania podane w </w:t>
      </w:r>
      <w:r w:rsidR="00B508BA">
        <w:t>projekcie.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41" w:name="_Toc362185517"/>
      <w:r>
        <w:t>Skrzyżowania i zbliżenia kabli z drogami kołowymi</w:t>
      </w:r>
      <w:bookmarkEnd w:id="41"/>
    </w:p>
    <w:p w:rsidR="00914737" w:rsidRDefault="00914737" w:rsidP="006B5532">
      <w:pPr>
        <w:pStyle w:val="Bezodstpw"/>
        <w:ind w:firstLine="360"/>
        <w:jc w:val="both"/>
      </w:pPr>
      <w:r>
        <w:t xml:space="preserve">Kable  powinny  się krzyżować z  drogami  pod  kątem  zbliżonym  do  </w:t>
      </w:r>
      <w:r w:rsidR="003950AE">
        <w:t xml:space="preserve">90˚ </w:t>
      </w:r>
      <w:r>
        <w:t>i  w  miarę</w:t>
      </w:r>
      <w:r w:rsidR="003950AE">
        <w:t xml:space="preserve"> </w:t>
      </w:r>
      <w:r>
        <w:t xml:space="preserve">możliwości w jej najwęższym miejscu. </w:t>
      </w:r>
    </w:p>
    <w:p w:rsidR="00914737" w:rsidRDefault="00914737" w:rsidP="006B5532">
      <w:pPr>
        <w:pStyle w:val="Bezodstpw"/>
        <w:ind w:firstLine="360"/>
        <w:jc w:val="both"/>
      </w:pPr>
      <w:r>
        <w:t>Przy ułożeniu kabla bezpośrednio w gruncie osłony otaczające kable od urządzeń mechanicznych</w:t>
      </w:r>
      <w:r w:rsidR="006B5532">
        <w:t xml:space="preserve"> </w:t>
      </w:r>
      <w:r>
        <w:t>w miejscach skrzyżowania z drogą, powinny wystawać poza:</w:t>
      </w:r>
    </w:p>
    <w:p w:rsidR="00914737" w:rsidRDefault="00914737" w:rsidP="006B5532">
      <w:pPr>
        <w:pStyle w:val="Bezodstpw"/>
        <w:numPr>
          <w:ilvl w:val="0"/>
          <w:numId w:val="20"/>
        </w:numPr>
        <w:jc w:val="both"/>
      </w:pPr>
      <w:r>
        <w:t>krawężnik lub krawędź jezdni na długości co najmniej 50 cm z każdej strony w przypadku kabli o</w:t>
      </w:r>
      <w:r w:rsidR="006B5532">
        <w:t xml:space="preserve"> </w:t>
      </w:r>
      <w:r>
        <w:t xml:space="preserve">napięciu znamionowym do 30 </w:t>
      </w:r>
      <w:proofErr w:type="spellStart"/>
      <w:r>
        <w:t>kV</w:t>
      </w:r>
      <w:proofErr w:type="spellEnd"/>
      <w:r>
        <w:t>,</w:t>
      </w:r>
    </w:p>
    <w:p w:rsidR="00914737" w:rsidRDefault="00914737" w:rsidP="006B5532">
      <w:pPr>
        <w:pStyle w:val="Bezodstpw"/>
        <w:numPr>
          <w:ilvl w:val="0"/>
          <w:numId w:val="20"/>
        </w:numPr>
        <w:jc w:val="both"/>
      </w:pPr>
      <w:r>
        <w:t>rów odwadniający lub nasyp drogi co najmniej 100 cm z każdej strony bez względu na wartość</w:t>
      </w:r>
      <w:r w:rsidR="006B5532">
        <w:t xml:space="preserve"> </w:t>
      </w:r>
      <w:r>
        <w:t>napięcia.</w:t>
      </w:r>
    </w:p>
    <w:p w:rsidR="00914737" w:rsidRDefault="00914737" w:rsidP="00914737">
      <w:pPr>
        <w:pStyle w:val="Bezodstpw"/>
        <w:jc w:val="both"/>
      </w:pPr>
      <w:r>
        <w:t>Ww. minimalne odległości od powierzchni jezdni i dna rowu mogą być zwiększone, gdyż dla</w:t>
      </w:r>
      <w:r w:rsidR="006B5532">
        <w:t xml:space="preserve"> </w:t>
      </w:r>
      <w:r>
        <w:t xml:space="preserve">konkretnego  odcinka  drogi  powinny  wynikać z  warunków  określonych  przez  </w:t>
      </w:r>
      <w:r w:rsidR="006B5532">
        <w:t>zarządcę</w:t>
      </w:r>
      <w:r>
        <w:t xml:space="preserve">  drogi</w:t>
      </w:r>
      <w:r w:rsidR="006B5532">
        <w:t xml:space="preserve"> </w:t>
      </w:r>
      <w:r>
        <w:t xml:space="preserve">(uwzględniających projektowaną przebudowę konstrukcji nawierzchni lub pogłębienie rowu). </w:t>
      </w:r>
    </w:p>
    <w:p w:rsidR="00914737" w:rsidRDefault="00914737" w:rsidP="006B5532">
      <w:pPr>
        <w:pStyle w:val="Bezodstpw"/>
        <w:ind w:firstLine="708"/>
        <w:jc w:val="both"/>
      </w:pPr>
      <w:r>
        <w:t>Kable należy układać poza częściami dróg i ulic przeznaczonymi do ruchu kołowego, w odległości</w:t>
      </w:r>
      <w:r w:rsidR="006B5532">
        <w:t xml:space="preserve"> </w:t>
      </w:r>
      <w:r>
        <w:t>co najmniej 50 cm od jezdni i od fundamentów budynków.</w:t>
      </w:r>
    </w:p>
    <w:p w:rsidR="00914737" w:rsidRDefault="00914737" w:rsidP="00914737">
      <w:pPr>
        <w:pStyle w:val="Bezodstpw"/>
        <w:jc w:val="both"/>
      </w:pPr>
      <w:r>
        <w:t>Odległość kabli od zadrzewienia drogowego (od pni drzew) należy uzgodnić z odpowiednimi</w:t>
      </w:r>
      <w:r w:rsidR="006B5532">
        <w:t xml:space="preserve"> </w:t>
      </w:r>
      <w:r>
        <w:t xml:space="preserve">władzami terenowymi. </w:t>
      </w:r>
    </w:p>
    <w:p w:rsidR="00914737" w:rsidRDefault="00914737" w:rsidP="006B5532">
      <w:pPr>
        <w:pStyle w:val="Bezodstpw"/>
        <w:ind w:firstLine="708"/>
        <w:jc w:val="both"/>
      </w:pPr>
      <w:r>
        <w:t>W  przypadku  niemożności  prowadzenia  linii  kablowych  poza  pasem  drogowym: na  terenach</w:t>
      </w:r>
      <w:r w:rsidR="006B5532">
        <w:t xml:space="preserve"> </w:t>
      </w:r>
      <w:r>
        <w:t>zalewowych, zalesionych lub zajętych pod sady, dopuszcza się układanie ich w pasie drogowym</w:t>
      </w:r>
      <w:r w:rsidR="006B5532">
        <w:t xml:space="preserve"> </w:t>
      </w:r>
      <w:r>
        <w:t xml:space="preserve">na skarpach nasypów lub na częściach pasa poza koroną drogi. </w:t>
      </w:r>
    </w:p>
    <w:p w:rsidR="00914737" w:rsidRDefault="00914737" w:rsidP="006B5532">
      <w:pPr>
        <w:pStyle w:val="Bezodstpw"/>
        <w:ind w:firstLine="708"/>
        <w:jc w:val="both"/>
      </w:pPr>
      <w:r>
        <w:t>Roboty przy układaniu kablowych linii elektroenergetycznych na skrzyżowaniach z drogami i na</w:t>
      </w:r>
      <w:r w:rsidR="006B5532">
        <w:t xml:space="preserve"> </w:t>
      </w:r>
      <w:r>
        <w:t>odcinkach ewentualnego wejścia linią kablową na teren pasa drogowego przy zbliżeniach do drogi</w:t>
      </w:r>
      <w:r w:rsidR="006B5532">
        <w:t xml:space="preserve"> </w:t>
      </w:r>
      <w:r>
        <w:t>- wymagają zezwolenia ze strony zarządcy drogi i należy je wykonywać na warunkach podanych</w:t>
      </w:r>
      <w:r w:rsidR="006B5532">
        <w:t xml:space="preserve"> </w:t>
      </w:r>
      <w:r>
        <w:t xml:space="preserve">w tym zezwoleniu, zgodnie z ustawą o drogach publicznych. 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42" w:name="_Toc362185518"/>
      <w:r>
        <w:t>Zakończenia i łączenia kabli</w:t>
      </w:r>
      <w:bookmarkEnd w:id="42"/>
    </w:p>
    <w:p w:rsidR="00914737" w:rsidRDefault="00914737" w:rsidP="00535A93">
      <w:pPr>
        <w:pStyle w:val="Nagwek3"/>
        <w:numPr>
          <w:ilvl w:val="2"/>
          <w:numId w:val="1"/>
        </w:numPr>
      </w:pPr>
      <w:bookmarkStart w:id="43" w:name="_Toc362185519"/>
      <w:r>
        <w:t>Wykonanie zakończeń kabli</w:t>
      </w:r>
      <w:bookmarkEnd w:id="43"/>
    </w:p>
    <w:p w:rsidR="00914737" w:rsidRDefault="00914737" w:rsidP="00914737">
      <w:pPr>
        <w:pStyle w:val="Bezodstpw"/>
        <w:jc w:val="both"/>
      </w:pPr>
      <w:r>
        <w:t>Zakończenia kabli o napięciu znamionowym do 1kV należy zabezpieczyć przed</w:t>
      </w:r>
      <w:r w:rsidR="006B5532">
        <w:t xml:space="preserve"> </w:t>
      </w:r>
      <w:r>
        <w:t>wnikaniem wilgoci do ich wnętrza</w:t>
      </w:r>
      <w:r w:rsidR="002224BF">
        <w:t>.</w:t>
      </w:r>
    </w:p>
    <w:p w:rsidR="00914737" w:rsidRDefault="00914737" w:rsidP="00535A93">
      <w:pPr>
        <w:pStyle w:val="Nagwek3"/>
        <w:numPr>
          <w:ilvl w:val="2"/>
          <w:numId w:val="1"/>
        </w:numPr>
      </w:pPr>
      <w:bookmarkStart w:id="44" w:name="_Toc362185520"/>
      <w:r>
        <w:t>Wykonanie muf i głowic</w:t>
      </w:r>
      <w:bookmarkEnd w:id="44"/>
    </w:p>
    <w:p w:rsidR="00914737" w:rsidRDefault="00914737" w:rsidP="00914737">
      <w:pPr>
        <w:pStyle w:val="Bezodstpw"/>
        <w:jc w:val="both"/>
      </w:pPr>
      <w:r>
        <w:t>Łączenie  kabli należy wykonywać przy użyciu  muf i głowic  kablowych  spełniających</w:t>
      </w:r>
      <w:r w:rsidR="006B5532">
        <w:t xml:space="preserve"> </w:t>
      </w:r>
      <w:r>
        <w:t>wymagania normy PN-E-06401:1990.</w:t>
      </w:r>
    </w:p>
    <w:p w:rsidR="00914737" w:rsidRDefault="00914737" w:rsidP="00914737">
      <w:pPr>
        <w:pStyle w:val="Bezodstpw"/>
        <w:jc w:val="both"/>
      </w:pPr>
      <w:r>
        <w:t>Mufy  i  głowice  powinny  być tak  umieszczone, aby nie było utrudnione wykonywanie prac</w:t>
      </w:r>
      <w:r w:rsidR="00FC2650">
        <w:t xml:space="preserve"> </w:t>
      </w:r>
      <w:r>
        <w:t xml:space="preserve">montażowych. </w:t>
      </w:r>
    </w:p>
    <w:p w:rsidR="00914737" w:rsidRDefault="00914737" w:rsidP="00914737">
      <w:pPr>
        <w:pStyle w:val="Bezodstpw"/>
        <w:jc w:val="both"/>
      </w:pPr>
      <w:r>
        <w:t>Miejsca  połączeń żył  kabli  w  mufach  powinny  być izolowane  oddzielnie.  Dopuszcza  się</w:t>
      </w:r>
      <w:r w:rsidR="00FC2650">
        <w:t xml:space="preserve"> </w:t>
      </w:r>
      <w:r>
        <w:t>wykonanie wspólnej izolacji w mufach kablowych przy łączeniu kabli o napięciu znamionowym</w:t>
      </w:r>
      <w:r w:rsidR="00FC2650">
        <w:t xml:space="preserve"> </w:t>
      </w:r>
      <w:r>
        <w:t>do 1kV, jeżeli wnętrze mufy jest wypełnione  materiałem o właściwościach  izolacyjnych  i</w:t>
      </w:r>
      <w:r w:rsidR="00FC2650">
        <w:t xml:space="preserve"> </w:t>
      </w:r>
      <w:r>
        <w:t>uszczelniających.</w:t>
      </w:r>
    </w:p>
    <w:p w:rsidR="00914737" w:rsidRDefault="00914737" w:rsidP="00535A93">
      <w:pPr>
        <w:pStyle w:val="Nagwek3"/>
        <w:numPr>
          <w:ilvl w:val="1"/>
          <w:numId w:val="1"/>
        </w:numPr>
      </w:pPr>
      <w:bookmarkStart w:id="45" w:name="_Toc362185521"/>
      <w:r>
        <w:t>Układanie kabli w osłonach otaczających umieszczonych w ziemi</w:t>
      </w:r>
      <w:bookmarkEnd w:id="45"/>
    </w:p>
    <w:p w:rsidR="00914737" w:rsidRDefault="00914737" w:rsidP="001469CA">
      <w:pPr>
        <w:pStyle w:val="Bezodstpw"/>
        <w:ind w:firstLine="360"/>
        <w:jc w:val="both"/>
      </w:pPr>
      <w:r>
        <w:t>Osłony otaczające należy układać w miejscach, gdzie kabel narażony jest na uszkodzenia</w:t>
      </w:r>
      <w:r w:rsidR="001469CA">
        <w:t xml:space="preserve"> </w:t>
      </w:r>
      <w:r>
        <w:t xml:space="preserve">mechaniczne. </w:t>
      </w:r>
    </w:p>
    <w:p w:rsidR="00914737" w:rsidRDefault="00914737" w:rsidP="001469CA">
      <w:pPr>
        <w:pStyle w:val="Bezodstpw"/>
        <w:ind w:firstLine="708"/>
        <w:jc w:val="both"/>
      </w:pPr>
      <w:r>
        <w:t>Średnica wewnętrzna osłony otaczającej powinna być równa co najmniej 1,5-krotnej zewnętrznej</w:t>
      </w:r>
      <w:r w:rsidR="001469CA">
        <w:t xml:space="preserve"> </w:t>
      </w:r>
      <w:r>
        <w:t>średnicy wprowadzonego kabla, jednak nie mniejszej niż 50 mm. W przypadku ułożenia kilku</w:t>
      </w:r>
      <w:r w:rsidR="001469CA">
        <w:t xml:space="preserve"> </w:t>
      </w:r>
      <w:r>
        <w:t>kabli w jednej osłonie otaczającej powierzchnia otworu nie powinna być mniejsza niż trzykrotna</w:t>
      </w:r>
      <w:r w:rsidR="001469CA">
        <w:t xml:space="preserve"> </w:t>
      </w:r>
      <w:r>
        <w:t>suma powierzchni przekrojów ułożonych kabli.</w:t>
      </w:r>
    </w:p>
    <w:p w:rsidR="00914737" w:rsidRDefault="00914737" w:rsidP="001469CA">
      <w:pPr>
        <w:pStyle w:val="Bezodstpw"/>
        <w:ind w:firstLine="708"/>
        <w:jc w:val="both"/>
      </w:pPr>
      <w:r>
        <w:lastRenderedPageBreak/>
        <w:t>Osłony  otaczające  ułożone  w  ziemi  powinny  być ze  sobą szczelnie  połączone,  tak  aby  nie</w:t>
      </w:r>
      <w:r w:rsidR="001469CA">
        <w:t xml:space="preserve"> </w:t>
      </w:r>
      <w:r>
        <w:t>przedostawała się do ich wnętrza woda i aby nie były zamulane. Miejsca wprowadzenia kabli do</w:t>
      </w:r>
      <w:r w:rsidR="001469CA">
        <w:t xml:space="preserve"> </w:t>
      </w:r>
      <w:r>
        <w:t>osłony otaczającej powinny być uszczelnione nasmołowanymi szmatami, sznurami lub pakułami, a</w:t>
      </w:r>
      <w:r w:rsidR="001469CA">
        <w:t xml:space="preserve"> </w:t>
      </w:r>
      <w:r>
        <w:t xml:space="preserve">kable zabezpieczone przed uszkodzeniem. </w:t>
      </w:r>
    </w:p>
    <w:p w:rsidR="00914737" w:rsidRDefault="00914737" w:rsidP="001469CA">
      <w:pPr>
        <w:pStyle w:val="Bezodstpw"/>
        <w:ind w:firstLine="708"/>
        <w:jc w:val="both"/>
      </w:pPr>
      <w:r>
        <w:t>Głębokość umieszczenia osłon otaczających w gruncie, mierzona od powierzchni terenu do górnej</w:t>
      </w:r>
      <w:r w:rsidR="001469CA">
        <w:t xml:space="preserve"> </w:t>
      </w:r>
      <w:r>
        <w:t xml:space="preserve">powierzchni osłony linii kablowej i napięciu znamionowym nie wyższym niż 30 </w:t>
      </w:r>
      <w:proofErr w:type="spellStart"/>
      <w:r>
        <w:t>kV</w:t>
      </w:r>
      <w:proofErr w:type="spellEnd"/>
      <w:r>
        <w:t>, powinna</w:t>
      </w:r>
      <w:r w:rsidR="001469CA">
        <w:t xml:space="preserve"> </w:t>
      </w:r>
      <w:r>
        <w:t>wynosić co najmniej:</w:t>
      </w:r>
    </w:p>
    <w:p w:rsidR="00914737" w:rsidRDefault="001469CA" w:rsidP="001469CA">
      <w:pPr>
        <w:pStyle w:val="Bezodstpw"/>
        <w:numPr>
          <w:ilvl w:val="0"/>
          <w:numId w:val="21"/>
        </w:numPr>
        <w:jc w:val="both"/>
      </w:pPr>
      <w:r>
        <w:t>5</w:t>
      </w:r>
      <w:r w:rsidR="00914737">
        <w:t>0 cm – przy układaniu kabli pod chodnikami,</w:t>
      </w:r>
    </w:p>
    <w:p w:rsidR="00914737" w:rsidRDefault="00914737" w:rsidP="001469CA">
      <w:pPr>
        <w:pStyle w:val="Bezodstpw"/>
        <w:numPr>
          <w:ilvl w:val="0"/>
          <w:numId w:val="21"/>
        </w:numPr>
        <w:jc w:val="both"/>
      </w:pPr>
      <w:r>
        <w:t>80 cm – przy układaniu kabli w częściach dróg i ulic przeznaczonych do ruchu kołowego.</w:t>
      </w:r>
    </w:p>
    <w:p w:rsidR="00914737" w:rsidRDefault="00914737" w:rsidP="00914737">
      <w:pPr>
        <w:pStyle w:val="Bezodstpw"/>
        <w:jc w:val="both"/>
      </w:pPr>
      <w:r>
        <w:t>Minimalna głębokość umieszczenia osłony otaczającej pod jezdnią drogi może być zwiększona,</w:t>
      </w:r>
      <w:r w:rsidR="001469CA">
        <w:t xml:space="preserve"> </w:t>
      </w:r>
      <w:r>
        <w:t xml:space="preserve">gdyż powinna wynikać z warunków określonych przez zarządcę drogi dla danego odcinka drogi. </w:t>
      </w:r>
    </w:p>
    <w:p w:rsidR="00914737" w:rsidRDefault="00914737" w:rsidP="00914737">
      <w:pPr>
        <w:pStyle w:val="Bezodstpw"/>
        <w:jc w:val="both"/>
      </w:pPr>
      <w:r>
        <w:t>Głębokość umieszczenia osłon otaczających w gruncie, mierzona od powierzchni terenu do górnej</w:t>
      </w:r>
      <w:r w:rsidR="001469CA">
        <w:t xml:space="preserve"> </w:t>
      </w:r>
      <w:r>
        <w:t xml:space="preserve">powierzchni osłony linii kablowej i napięciu znamionowym wyższym niż 30 </w:t>
      </w:r>
      <w:proofErr w:type="spellStart"/>
      <w:r>
        <w:t>kV</w:t>
      </w:r>
      <w:proofErr w:type="spellEnd"/>
      <w:r>
        <w:t>, powinna wynosić</w:t>
      </w:r>
      <w:r w:rsidR="001469CA">
        <w:t xml:space="preserve"> </w:t>
      </w:r>
      <w:r>
        <w:t>co najmniej 100cm.</w:t>
      </w:r>
    </w:p>
    <w:p w:rsidR="00914737" w:rsidRDefault="00914737" w:rsidP="00914737">
      <w:pPr>
        <w:pStyle w:val="Bezodstpw"/>
        <w:jc w:val="both"/>
      </w:pPr>
      <w:r>
        <w:t>W miejscach skrzyżowań z drogami istniejącymi o konstrukcji nierozbieralnej, osłony otaczające</w:t>
      </w:r>
      <w:r w:rsidR="001469CA">
        <w:t xml:space="preserve"> </w:t>
      </w:r>
      <w:r>
        <w:t>powinny  być wykonywane  metodą wiercenia  poziomego,  przewidując  osłony  rezerwowe  dla</w:t>
      </w:r>
      <w:r w:rsidR="001469CA">
        <w:t xml:space="preserve"> </w:t>
      </w:r>
      <w:r>
        <w:t>umożliwienia ułożenia kabli dodatkowych lub wymiany kabli uszkodzonych bez rozkopywania</w:t>
      </w:r>
      <w:r w:rsidR="001469CA">
        <w:t xml:space="preserve"> </w:t>
      </w:r>
      <w:r>
        <w:t xml:space="preserve">dróg. </w:t>
      </w:r>
    </w:p>
    <w:p w:rsidR="00914737" w:rsidRDefault="00914737" w:rsidP="005754EA">
      <w:pPr>
        <w:pStyle w:val="Nagwek2"/>
        <w:numPr>
          <w:ilvl w:val="1"/>
          <w:numId w:val="1"/>
        </w:numPr>
        <w:ind w:left="851" w:hanging="491"/>
      </w:pPr>
      <w:bookmarkStart w:id="46" w:name="_Toc362185522"/>
      <w:r>
        <w:t>Oznaczanie linii kablowych</w:t>
      </w:r>
      <w:bookmarkEnd w:id="46"/>
    </w:p>
    <w:p w:rsidR="00914737" w:rsidRDefault="00914737" w:rsidP="00914737">
      <w:pPr>
        <w:pStyle w:val="Bezodstpw"/>
        <w:jc w:val="both"/>
      </w:pPr>
      <w:r>
        <w:t>Kable ułożone w gruncie powinny być zaopatrzone na całej długości w trwałe oznaczniki</w:t>
      </w:r>
      <w:r w:rsidR="00F046B7">
        <w:t xml:space="preserve"> </w:t>
      </w:r>
      <w:r>
        <w:t>rozmieszczone  w  odstępach  nie  większych  niż 10  m  oraz  przy  mufach  i  miejscach</w:t>
      </w:r>
      <w:r w:rsidR="00F046B7">
        <w:t xml:space="preserve"> </w:t>
      </w:r>
      <w:r>
        <w:t xml:space="preserve">charakterystycznych, np. przy skrzyżowaniach. </w:t>
      </w:r>
    </w:p>
    <w:p w:rsidR="00914737" w:rsidRDefault="00914737" w:rsidP="00914737">
      <w:pPr>
        <w:pStyle w:val="Bezodstpw"/>
        <w:jc w:val="both"/>
      </w:pPr>
      <w:r>
        <w:t>Kable ułożone w powietrzu powinny być zaopatrzone w trwałe oznaczniki przy głowicach oraz w</w:t>
      </w:r>
      <w:r w:rsidR="00F046B7">
        <w:t xml:space="preserve"> </w:t>
      </w:r>
      <w:r>
        <w:t xml:space="preserve">takich miejscach i w takich odstępach, aby rozróżnienie kabla nie nastręczało trudności. </w:t>
      </w:r>
    </w:p>
    <w:p w:rsidR="00914737" w:rsidRDefault="00914737" w:rsidP="00914737">
      <w:pPr>
        <w:pStyle w:val="Bezodstpw"/>
        <w:jc w:val="both"/>
      </w:pPr>
      <w:r>
        <w:t xml:space="preserve">Na oznacznikach powinny znajdować się trwałe napisy zawierające: </w:t>
      </w:r>
    </w:p>
    <w:p w:rsidR="00914737" w:rsidRDefault="00914737" w:rsidP="00F046B7">
      <w:pPr>
        <w:pStyle w:val="Bezodstpw"/>
        <w:numPr>
          <w:ilvl w:val="0"/>
          <w:numId w:val="22"/>
        </w:numPr>
        <w:jc w:val="both"/>
      </w:pPr>
      <w:r>
        <w:t xml:space="preserve">numer ewidencyjny linii, </w:t>
      </w:r>
    </w:p>
    <w:p w:rsidR="00914737" w:rsidRDefault="00914737" w:rsidP="00F046B7">
      <w:pPr>
        <w:pStyle w:val="Bezodstpw"/>
        <w:numPr>
          <w:ilvl w:val="0"/>
          <w:numId w:val="22"/>
        </w:numPr>
        <w:jc w:val="both"/>
      </w:pPr>
      <w:r>
        <w:t xml:space="preserve">typ kabla, </w:t>
      </w:r>
    </w:p>
    <w:p w:rsidR="00914737" w:rsidRDefault="00914737" w:rsidP="00F046B7">
      <w:pPr>
        <w:pStyle w:val="Bezodstpw"/>
        <w:numPr>
          <w:ilvl w:val="0"/>
          <w:numId w:val="22"/>
        </w:numPr>
        <w:jc w:val="both"/>
      </w:pPr>
      <w:r>
        <w:t xml:space="preserve">znak użytkownika kabla, </w:t>
      </w:r>
    </w:p>
    <w:p w:rsidR="00914737" w:rsidRDefault="00914737" w:rsidP="00F046B7">
      <w:pPr>
        <w:pStyle w:val="Bezodstpw"/>
        <w:numPr>
          <w:ilvl w:val="0"/>
          <w:numId w:val="22"/>
        </w:numPr>
        <w:jc w:val="both"/>
      </w:pPr>
      <w:r>
        <w:t xml:space="preserve">znak fazy (przy kablach jednożyłowych), </w:t>
      </w:r>
    </w:p>
    <w:p w:rsidR="00914737" w:rsidRDefault="00914737" w:rsidP="00F046B7">
      <w:pPr>
        <w:pStyle w:val="Bezodstpw"/>
        <w:numPr>
          <w:ilvl w:val="0"/>
          <w:numId w:val="22"/>
        </w:numPr>
        <w:jc w:val="both"/>
      </w:pPr>
      <w:r>
        <w:t xml:space="preserve">rok ułożenia kabla. </w:t>
      </w:r>
    </w:p>
    <w:p w:rsidR="00D765B8" w:rsidRDefault="00914737" w:rsidP="008A7FED">
      <w:pPr>
        <w:pStyle w:val="Bezodstpw"/>
        <w:jc w:val="both"/>
      </w:pPr>
      <w:r>
        <w:t>Na</w:t>
      </w:r>
      <w:r w:rsidR="00D765B8">
        <w:t xml:space="preserve"> </w:t>
      </w:r>
      <w:r>
        <w:t>oznacznikach trasy należy umieścić trwały napis w postaci ogólnego symbolu kabla „K”. Na</w:t>
      </w:r>
      <w:r w:rsidR="00D765B8">
        <w:t xml:space="preserve"> </w:t>
      </w:r>
      <w:r>
        <w:t>prostej trasie kabla oznaczniki powinny być umieszczone w odstępach około 100 m, ponadto</w:t>
      </w:r>
      <w:r w:rsidR="00D765B8">
        <w:t xml:space="preserve"> </w:t>
      </w:r>
      <w:r>
        <w:t xml:space="preserve">należy je umieszczać w miejscach zmiany kierunku kabla i w miejscach skrzyżowań lub zbliżeń. </w:t>
      </w:r>
    </w:p>
    <w:p w:rsidR="00914737" w:rsidRDefault="00914737" w:rsidP="00535A93">
      <w:pPr>
        <w:pStyle w:val="Nagwek1"/>
        <w:numPr>
          <w:ilvl w:val="0"/>
          <w:numId w:val="1"/>
        </w:numPr>
      </w:pPr>
      <w:bookmarkStart w:id="47" w:name="_Toc362185523"/>
      <w:r>
        <w:t>KONTROLA JAKOŚCI ROBÓT</w:t>
      </w:r>
      <w:bookmarkEnd w:id="47"/>
    </w:p>
    <w:p w:rsidR="00914737" w:rsidRDefault="00914737" w:rsidP="00535A93">
      <w:pPr>
        <w:pStyle w:val="Nagwek2"/>
        <w:numPr>
          <w:ilvl w:val="1"/>
          <w:numId w:val="1"/>
        </w:numPr>
      </w:pPr>
      <w:bookmarkStart w:id="48" w:name="_Toc362185524"/>
      <w:r>
        <w:t>Ogólne zasady kontroli jakości robót</w:t>
      </w:r>
      <w:bookmarkEnd w:id="48"/>
    </w:p>
    <w:p w:rsidR="00914737" w:rsidRDefault="00914737" w:rsidP="009D10D9">
      <w:pPr>
        <w:pStyle w:val="Bezodstpw"/>
        <w:ind w:firstLine="360"/>
        <w:jc w:val="both"/>
      </w:pPr>
      <w:r>
        <w:t>Celem kontroli jest stwierdzenie osiągnięcia założonej jakości wykonywanych robót przy</w:t>
      </w:r>
      <w:r w:rsidR="00D765B8">
        <w:t xml:space="preserve"> </w:t>
      </w:r>
      <w:r>
        <w:t xml:space="preserve">przebudowie napowietrznych linii elektroenergetycznych. </w:t>
      </w:r>
    </w:p>
    <w:p w:rsidR="00914737" w:rsidRDefault="00914737" w:rsidP="009F640F">
      <w:pPr>
        <w:pStyle w:val="Bezodstpw"/>
        <w:ind w:firstLine="360"/>
        <w:jc w:val="both"/>
      </w:pPr>
      <w:r>
        <w:t xml:space="preserve">Wykonawca  ma obowiązek wykonania </w:t>
      </w:r>
      <w:r w:rsidR="009F640F">
        <w:t xml:space="preserve">pełnego </w:t>
      </w:r>
      <w:r>
        <w:t>zakresu badań na budowie w celu  wskazania</w:t>
      </w:r>
      <w:r w:rsidR="00D765B8">
        <w:t xml:space="preserve"> </w:t>
      </w:r>
      <w:r w:rsidR="009F640F">
        <w:t>przedstawicielowi ZDM w Koszalinie</w:t>
      </w:r>
      <w:r>
        <w:t xml:space="preserve">  zgodności  dostarczonych  materiałów  i  realizowanych  robót  z dokumentacją</w:t>
      </w:r>
      <w:r w:rsidR="00D765B8">
        <w:t xml:space="preserve"> </w:t>
      </w:r>
      <w:r w:rsidR="009F640F">
        <w:t>projektową, OST, SST.</w:t>
      </w:r>
    </w:p>
    <w:p w:rsidR="00914737" w:rsidRDefault="00914737" w:rsidP="00914737">
      <w:pPr>
        <w:pStyle w:val="Bezodstpw"/>
        <w:jc w:val="both"/>
      </w:pPr>
      <w:r>
        <w:t>Materiały posiadające atest producenta stwierdzający ich pełną zgodność z warunkami podanymi</w:t>
      </w:r>
      <w:r w:rsidR="00D765B8">
        <w:t xml:space="preserve"> </w:t>
      </w:r>
      <w:r>
        <w:t xml:space="preserve">w specyfikacjach, mogą być przez </w:t>
      </w:r>
      <w:r w:rsidR="009F640F">
        <w:t>przedstawiciela ZDM w Koszalinie</w:t>
      </w:r>
      <w:r>
        <w:t xml:space="preserve"> dopuszczone do użycia bez badań. </w:t>
      </w:r>
    </w:p>
    <w:p w:rsidR="00914737" w:rsidRDefault="00914737" w:rsidP="00914737">
      <w:pPr>
        <w:pStyle w:val="Bezodstpw"/>
        <w:jc w:val="both"/>
      </w:pPr>
      <w:r>
        <w:t xml:space="preserve">Przed  przystąpieniem  do  badania,  Wykonawca  powinien  powiadomić </w:t>
      </w:r>
      <w:r w:rsidR="009F640F">
        <w:t>przedstawiciela ZDM w Koszalinie</w:t>
      </w:r>
      <w:r>
        <w:t xml:space="preserve"> o rodzaju i</w:t>
      </w:r>
      <w:r w:rsidR="00D765B8">
        <w:t xml:space="preserve"> </w:t>
      </w:r>
      <w:r>
        <w:t xml:space="preserve">terminie badania. </w:t>
      </w:r>
    </w:p>
    <w:p w:rsidR="00914737" w:rsidRDefault="00914737" w:rsidP="00914737">
      <w:pPr>
        <w:pStyle w:val="Bezodstpw"/>
        <w:jc w:val="both"/>
      </w:pPr>
      <w:r>
        <w:t xml:space="preserve">Po wykonaniu badania, Wykonawca przedstawia na piśmie wyniki badań do akceptacji </w:t>
      </w:r>
      <w:r w:rsidR="009F640F" w:rsidRPr="009F640F">
        <w:t>przedstawiciela ZDM w Koszalinie</w:t>
      </w:r>
      <w:r>
        <w:t>. Wykonawca powiadamia pisemnie Inżyniera o zakończeniu każdej roboty zanikającej, którą może</w:t>
      </w:r>
      <w:r w:rsidR="00D765B8">
        <w:t xml:space="preserve"> </w:t>
      </w:r>
      <w:r>
        <w:t xml:space="preserve">kontynuować dopiero po stwierdzeniu przez </w:t>
      </w:r>
      <w:r w:rsidR="009F640F" w:rsidRPr="009F640F">
        <w:t>przedstawiciela ZDM w Koszalinie</w:t>
      </w:r>
      <w:r>
        <w:t xml:space="preserve"> - założonej jakości. 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49" w:name="_Toc362185525"/>
      <w:r>
        <w:t>Badania przed przystąpieniem do robót</w:t>
      </w:r>
      <w:bookmarkEnd w:id="49"/>
    </w:p>
    <w:p w:rsidR="00914737" w:rsidRDefault="00914737" w:rsidP="00F442C9">
      <w:pPr>
        <w:pStyle w:val="Bezodstpw"/>
        <w:ind w:firstLine="360"/>
        <w:jc w:val="both"/>
      </w:pPr>
      <w:r>
        <w:t>Przed przystąpieniem do robót, Wykonawca powinien uzyskać od  producentów</w:t>
      </w:r>
      <w:r w:rsidR="009D10D9">
        <w:t xml:space="preserve"> </w:t>
      </w:r>
      <w:r>
        <w:t>zaświadczenia o jakości lub atesty stosowanych materiałów. Na żądanie</w:t>
      </w:r>
      <w:r w:rsidR="009F640F" w:rsidRPr="009F640F">
        <w:t xml:space="preserve"> przedstawiciela ZDM w Koszalinie</w:t>
      </w:r>
      <w:r>
        <w:t>, należy dokonać testowania</w:t>
      </w:r>
      <w:r w:rsidR="00C838C1">
        <w:t xml:space="preserve"> </w:t>
      </w:r>
      <w:r>
        <w:t>sprzętu posiadającego możliwość nastawienia</w:t>
      </w:r>
      <w:r w:rsidR="009D10D9">
        <w:t xml:space="preserve"> </w:t>
      </w:r>
      <w:r>
        <w:t xml:space="preserve">mechanizmów regulacyjnych. W wyniku badań testujących należy przedstawić </w:t>
      </w:r>
      <w:r w:rsidR="009F640F" w:rsidRPr="009F640F">
        <w:t>przedstawiciel</w:t>
      </w:r>
      <w:r w:rsidR="009F640F">
        <w:t>owi</w:t>
      </w:r>
      <w:r w:rsidR="009F640F" w:rsidRPr="009F640F">
        <w:t xml:space="preserve"> ZDM w Koszalinie</w:t>
      </w:r>
      <w:r>
        <w:t xml:space="preserve"> świadectwa cechowania. 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50" w:name="_Toc362185526"/>
      <w:r>
        <w:t>Badania w czasie wykonywania robót</w:t>
      </w:r>
      <w:bookmarkEnd w:id="50"/>
    </w:p>
    <w:p w:rsidR="00914737" w:rsidRDefault="00914737" w:rsidP="00535A93">
      <w:pPr>
        <w:pStyle w:val="Nagwek3"/>
        <w:numPr>
          <w:ilvl w:val="2"/>
          <w:numId w:val="1"/>
        </w:numPr>
      </w:pPr>
      <w:bookmarkStart w:id="51" w:name="_Toc362185527"/>
      <w:r>
        <w:t>Wykopy pod linie kablowe</w:t>
      </w:r>
      <w:bookmarkEnd w:id="51"/>
    </w:p>
    <w:p w:rsidR="00914737" w:rsidRDefault="00914737" w:rsidP="00B2799C">
      <w:pPr>
        <w:pStyle w:val="Bezodstpw"/>
        <w:ind w:firstLine="360"/>
        <w:jc w:val="both"/>
      </w:pPr>
      <w:r>
        <w:t>Po wykonaniu wykopu pod linie kablowe, sprawdzeniu podlegają wymiary poprzeczne</w:t>
      </w:r>
      <w:r w:rsidR="00B2799C">
        <w:t xml:space="preserve"> </w:t>
      </w:r>
      <w:r>
        <w:t>wykopu i zgodność ich tras z dokumentacją geodezyjną. Odchyłka trasy wykopu od wytyczenia geodezyjnego nie powinna przekraczać 0,</w:t>
      </w:r>
      <w:r w:rsidR="00B2799C">
        <w:t>3</w:t>
      </w:r>
      <w:r>
        <w:t xml:space="preserve">m. </w:t>
      </w:r>
    </w:p>
    <w:p w:rsidR="00914737" w:rsidRDefault="00914737" w:rsidP="00535A93">
      <w:pPr>
        <w:pStyle w:val="Nagwek3"/>
        <w:numPr>
          <w:ilvl w:val="2"/>
          <w:numId w:val="1"/>
        </w:numPr>
      </w:pPr>
      <w:bookmarkStart w:id="52" w:name="_Toc362185528"/>
      <w:r>
        <w:lastRenderedPageBreak/>
        <w:t>Kable i osprzęt kablowy</w:t>
      </w:r>
      <w:bookmarkEnd w:id="52"/>
    </w:p>
    <w:p w:rsidR="00914737" w:rsidRDefault="00914737" w:rsidP="00B2799C">
      <w:pPr>
        <w:pStyle w:val="Bezodstpw"/>
        <w:ind w:firstLine="360"/>
        <w:jc w:val="both"/>
      </w:pPr>
      <w:r>
        <w:t>Sprawdzenie polega na stwierdzeniu ich zgodności z wymaganiami norm przedmiotowych</w:t>
      </w:r>
      <w:r w:rsidR="00B2799C">
        <w:t xml:space="preserve"> </w:t>
      </w:r>
      <w:r>
        <w:t xml:space="preserve">lub dokumentów, według których zostały wykonane, na podstawie atestów, </w:t>
      </w:r>
      <w:r w:rsidR="00080091">
        <w:t>protokołów</w:t>
      </w:r>
      <w:bookmarkStart w:id="53" w:name="_GoBack"/>
      <w:bookmarkEnd w:id="53"/>
      <w:r>
        <w:t xml:space="preserve"> odbioru</w:t>
      </w:r>
      <w:r w:rsidR="00B2799C">
        <w:t xml:space="preserve"> </w:t>
      </w:r>
      <w:r>
        <w:t xml:space="preserve">albo innych dokumentów. </w:t>
      </w:r>
    </w:p>
    <w:p w:rsidR="00914737" w:rsidRDefault="00914737" w:rsidP="00535A93">
      <w:pPr>
        <w:pStyle w:val="Nagwek3"/>
        <w:numPr>
          <w:ilvl w:val="2"/>
          <w:numId w:val="1"/>
        </w:numPr>
      </w:pPr>
      <w:bookmarkStart w:id="54" w:name="_Toc362185529"/>
      <w:r>
        <w:t>Układanie kabli</w:t>
      </w:r>
      <w:bookmarkEnd w:id="54"/>
    </w:p>
    <w:p w:rsidR="00914737" w:rsidRDefault="00914737" w:rsidP="009F640F">
      <w:pPr>
        <w:pStyle w:val="Bezodstpw"/>
        <w:ind w:firstLine="360"/>
        <w:jc w:val="both"/>
      </w:pPr>
      <w:r>
        <w:t>W  czasie  wykonywania  i  po  zakończeniu  robót  kablowych  należy  przeprowadzić</w:t>
      </w:r>
      <w:r w:rsidR="009F640F">
        <w:t xml:space="preserve"> </w:t>
      </w:r>
      <w:r>
        <w:t xml:space="preserve">następujące pomiary: </w:t>
      </w:r>
    </w:p>
    <w:p w:rsidR="00914737" w:rsidRDefault="00914737" w:rsidP="00FA66A6">
      <w:pPr>
        <w:pStyle w:val="Bezodstpw"/>
        <w:numPr>
          <w:ilvl w:val="0"/>
          <w:numId w:val="26"/>
        </w:numPr>
        <w:jc w:val="both"/>
      </w:pPr>
      <w:r>
        <w:t xml:space="preserve">głębokości zakopania kabla, </w:t>
      </w:r>
    </w:p>
    <w:p w:rsidR="00914737" w:rsidRDefault="00914737" w:rsidP="00FA66A6">
      <w:pPr>
        <w:pStyle w:val="Bezodstpw"/>
        <w:numPr>
          <w:ilvl w:val="0"/>
          <w:numId w:val="26"/>
        </w:numPr>
        <w:jc w:val="both"/>
      </w:pPr>
      <w:r>
        <w:t xml:space="preserve">grubości podsypki piaskowej nad i pod kablem, </w:t>
      </w:r>
    </w:p>
    <w:p w:rsidR="00914737" w:rsidRDefault="00914737" w:rsidP="00FA66A6">
      <w:pPr>
        <w:pStyle w:val="Bezodstpw"/>
        <w:numPr>
          <w:ilvl w:val="0"/>
          <w:numId w:val="26"/>
        </w:numPr>
        <w:jc w:val="both"/>
      </w:pPr>
      <w:r>
        <w:t xml:space="preserve">odległości folii ochronnej od kabla, </w:t>
      </w:r>
    </w:p>
    <w:p w:rsidR="00914737" w:rsidRDefault="00914737" w:rsidP="00FA66A6">
      <w:pPr>
        <w:pStyle w:val="Bezodstpw"/>
        <w:numPr>
          <w:ilvl w:val="0"/>
          <w:numId w:val="26"/>
        </w:numPr>
        <w:jc w:val="both"/>
      </w:pPr>
      <w:r>
        <w:t xml:space="preserve">stopnia zagęszczenia gruntu nad kablem i rozplantowanie nadmiaru gruntu. </w:t>
      </w:r>
    </w:p>
    <w:p w:rsidR="00914737" w:rsidRDefault="00914737" w:rsidP="00914737">
      <w:pPr>
        <w:pStyle w:val="Bezodstpw"/>
        <w:jc w:val="both"/>
      </w:pPr>
      <w:r>
        <w:t>Pomiary należy wykonywać co 10 m budowanej linii kablowej, a uzyskane wyniki mogą być</w:t>
      </w:r>
      <w:r w:rsidR="00FA66A6">
        <w:t xml:space="preserve"> </w:t>
      </w:r>
      <w:r>
        <w:t xml:space="preserve">uznane za dobre, jeżeli odbiegają od założonych w dokumentacji nie więcej niż o 10%. </w:t>
      </w:r>
    </w:p>
    <w:p w:rsidR="00914737" w:rsidRDefault="00914737" w:rsidP="00535A93">
      <w:pPr>
        <w:pStyle w:val="Nagwek3"/>
        <w:numPr>
          <w:ilvl w:val="2"/>
          <w:numId w:val="1"/>
        </w:numPr>
      </w:pPr>
      <w:bookmarkStart w:id="55" w:name="_Toc362185530"/>
      <w:r>
        <w:t>Sprawdzenie ciągłości żył</w:t>
      </w:r>
      <w:bookmarkEnd w:id="55"/>
    </w:p>
    <w:p w:rsidR="00914737" w:rsidRDefault="00914737" w:rsidP="00FA66A6">
      <w:pPr>
        <w:pStyle w:val="Bezodstpw"/>
        <w:ind w:firstLine="360"/>
        <w:jc w:val="both"/>
      </w:pPr>
      <w:r>
        <w:t>Sprawdzenie ciągłości żył roboczych i powrotnych oraz zgodności faz należy wykonać</w:t>
      </w:r>
      <w:r w:rsidR="00FA66A6">
        <w:t xml:space="preserve"> </w:t>
      </w:r>
      <w:r>
        <w:t>przy użyciu przyrządów o napięciu stałym nie przekraczającym 24 V. Wynik sprawdzenia należy</w:t>
      </w:r>
      <w:r w:rsidR="00FA66A6">
        <w:t xml:space="preserve"> </w:t>
      </w:r>
      <w:r>
        <w:t>uznać za dodatni, jeżeli poszczególne żyły nie mają przerw oraz jeśli poszczególne fazy na obu</w:t>
      </w:r>
      <w:r w:rsidR="00FA66A6">
        <w:t xml:space="preserve"> </w:t>
      </w:r>
      <w:r>
        <w:t xml:space="preserve">końcach linii są oznaczone identycznie. </w:t>
      </w:r>
    </w:p>
    <w:p w:rsidR="00914737" w:rsidRDefault="00914737" w:rsidP="00535A93">
      <w:pPr>
        <w:pStyle w:val="Nagwek3"/>
        <w:numPr>
          <w:ilvl w:val="2"/>
          <w:numId w:val="1"/>
        </w:numPr>
      </w:pPr>
      <w:bookmarkStart w:id="56" w:name="_Toc362185531"/>
      <w:r>
        <w:t>Pomiar rezystancji izolacji żył kabli</w:t>
      </w:r>
      <w:bookmarkEnd w:id="56"/>
    </w:p>
    <w:p w:rsidR="00914737" w:rsidRDefault="00914737" w:rsidP="00FA66A6">
      <w:pPr>
        <w:pStyle w:val="Bezodstpw"/>
        <w:ind w:firstLine="360"/>
        <w:jc w:val="both"/>
      </w:pPr>
      <w:r>
        <w:t>Pomiar należy wykonać za pomocą miernika rezystancji izolacji o napięciu nie mniejszym</w:t>
      </w:r>
      <w:r w:rsidR="00FA66A6">
        <w:t xml:space="preserve"> </w:t>
      </w:r>
      <w:r>
        <w:t xml:space="preserve">niż 2,5 </w:t>
      </w:r>
      <w:proofErr w:type="spellStart"/>
      <w:r>
        <w:t>kV</w:t>
      </w:r>
      <w:proofErr w:type="spellEnd"/>
      <w:r>
        <w:t xml:space="preserve">, dokonując odczytu po czasie niezbędnym do ustalenia się mierzonej wartości. </w:t>
      </w:r>
    </w:p>
    <w:p w:rsidR="00914737" w:rsidRDefault="00914737" w:rsidP="00914737">
      <w:pPr>
        <w:pStyle w:val="Bezodstpw"/>
        <w:jc w:val="both"/>
      </w:pPr>
      <w:r>
        <w:t xml:space="preserve">Wynik należy uznać za dodatni, jeżeli rezystancja izolacji wynosi co najmniej: </w:t>
      </w:r>
    </w:p>
    <w:p w:rsidR="00914737" w:rsidRDefault="00914737" w:rsidP="00E0401F">
      <w:pPr>
        <w:pStyle w:val="Bezodstpw"/>
        <w:jc w:val="both"/>
      </w:pPr>
      <w:r>
        <w:t xml:space="preserve">w linii kablowej o napięciu znamionowym do 1 </w:t>
      </w:r>
      <w:proofErr w:type="spellStart"/>
      <w:r>
        <w:t>kV</w:t>
      </w:r>
      <w:proofErr w:type="spellEnd"/>
      <w:r>
        <w:t>:</w:t>
      </w:r>
    </w:p>
    <w:p w:rsidR="00914737" w:rsidRDefault="00914737" w:rsidP="00E729D9">
      <w:pPr>
        <w:pStyle w:val="Bezodstpw"/>
        <w:numPr>
          <w:ilvl w:val="0"/>
          <w:numId w:val="33"/>
        </w:numPr>
        <w:jc w:val="both"/>
      </w:pPr>
      <w:r>
        <w:t>75 MΩ – linii wykonanych kablami elektroenergetycznymi o izolacji gumowej,</w:t>
      </w:r>
    </w:p>
    <w:p w:rsidR="00914737" w:rsidRDefault="00914737" w:rsidP="00E729D9">
      <w:pPr>
        <w:pStyle w:val="Bezodstpw"/>
        <w:numPr>
          <w:ilvl w:val="0"/>
          <w:numId w:val="33"/>
        </w:numPr>
        <w:jc w:val="both"/>
      </w:pPr>
      <w:r>
        <w:t xml:space="preserve">20 MΩ – linii wykonanych kablami elektroenergetycznymi o izolacji papierowej i </w:t>
      </w:r>
      <w:proofErr w:type="spellStart"/>
      <w:r>
        <w:t>polwinitowej</w:t>
      </w:r>
      <w:proofErr w:type="spellEnd"/>
      <w:r>
        <w:t>,</w:t>
      </w:r>
    </w:p>
    <w:p w:rsidR="00914737" w:rsidRDefault="00914737" w:rsidP="00E729D9">
      <w:pPr>
        <w:pStyle w:val="Bezodstpw"/>
        <w:numPr>
          <w:ilvl w:val="0"/>
          <w:numId w:val="33"/>
        </w:numPr>
        <w:jc w:val="both"/>
      </w:pPr>
      <w:r>
        <w:t>100 MΩ – linii wykonanych kablami elektroenergetycznymi o izolacji polietylenowej,</w:t>
      </w:r>
    </w:p>
    <w:p w:rsidR="00914737" w:rsidRDefault="00914737" w:rsidP="00535A93">
      <w:pPr>
        <w:pStyle w:val="Nagwek3"/>
        <w:numPr>
          <w:ilvl w:val="2"/>
          <w:numId w:val="1"/>
        </w:numPr>
      </w:pPr>
      <w:bookmarkStart w:id="57" w:name="_Toc362185532"/>
      <w:r>
        <w:t>Próba napięciowa izolacji żył kabli</w:t>
      </w:r>
      <w:bookmarkEnd w:id="57"/>
    </w:p>
    <w:p w:rsidR="00914737" w:rsidRDefault="00914737" w:rsidP="00BB198D">
      <w:pPr>
        <w:pStyle w:val="Bezodstpw"/>
        <w:ind w:firstLine="360"/>
        <w:jc w:val="both"/>
      </w:pPr>
      <w:r>
        <w:t>Próbie napięciowej izolacji żył kabla podlegają wszystkie żyły linii kablowej. Podczas</w:t>
      </w:r>
      <w:r w:rsidR="0058779A">
        <w:t xml:space="preserve"> </w:t>
      </w:r>
      <w:r>
        <w:t>próby pozostałe żyły kabla, żyła powrotna i pancerz powinny być zwarte i uziemione. Dopuszcza</w:t>
      </w:r>
      <w:r w:rsidR="0058779A">
        <w:t xml:space="preserve"> </w:t>
      </w:r>
      <w:r>
        <w:t>się niewykonywanie próby napięciowej izolacji linii  wykonanych kablami o napięciu</w:t>
      </w:r>
      <w:r w:rsidR="0058779A">
        <w:t xml:space="preserve"> </w:t>
      </w:r>
      <w:r>
        <w:t xml:space="preserve">znamionowym do 1 </w:t>
      </w:r>
      <w:proofErr w:type="spellStart"/>
      <w:r>
        <w:t>kV</w:t>
      </w:r>
      <w:proofErr w:type="spellEnd"/>
      <w:r>
        <w:t xml:space="preserve"> pod warunkiem wykonania pomiaru rezystancji izolacji miernikiem o</w:t>
      </w:r>
      <w:r w:rsidR="0058779A">
        <w:t xml:space="preserve"> </w:t>
      </w:r>
      <w:r>
        <w:t xml:space="preserve">napięciu 2,5 </w:t>
      </w:r>
      <w:proofErr w:type="spellStart"/>
      <w:r>
        <w:t>kV</w:t>
      </w:r>
      <w:proofErr w:type="spellEnd"/>
      <w:r>
        <w:t xml:space="preserve">. Próbę napięciową należy wykonać prądem stałym lub wyprostowanym. </w:t>
      </w:r>
    </w:p>
    <w:p w:rsidR="00914737" w:rsidRDefault="00914737" w:rsidP="00BB198D">
      <w:pPr>
        <w:pStyle w:val="Bezodstpw"/>
        <w:jc w:val="both"/>
      </w:pPr>
      <w:r>
        <w:t xml:space="preserve">Wynik próby napięciowej izolacji żył kabli należy uznać za dodatni, jeżeli: </w:t>
      </w:r>
    </w:p>
    <w:p w:rsidR="00914737" w:rsidRDefault="00914737" w:rsidP="00914737">
      <w:pPr>
        <w:pStyle w:val="Bezodstpw"/>
        <w:jc w:val="both"/>
      </w:pPr>
      <w:r>
        <w:t>•izolacja każdej żyły wytrzyma przez 20 min. bez przeskoku, przebicia i bez objawów przebicia</w:t>
      </w:r>
      <w:r w:rsidR="0058779A">
        <w:t xml:space="preserve"> </w:t>
      </w:r>
      <w:r>
        <w:t xml:space="preserve">częściowego, napięcie probiercze o wartości równej 0,75 napięcia probierczego fabrycznego, </w:t>
      </w:r>
    </w:p>
    <w:p w:rsidR="00914737" w:rsidRDefault="00914737" w:rsidP="00914737">
      <w:pPr>
        <w:pStyle w:val="Bezodstpw"/>
        <w:jc w:val="both"/>
      </w:pPr>
      <w:r>
        <w:t>•wartość prądu upływu dla poszczególnych żył nie przekroczy 300 µA/km i nie wzrasta w czasie</w:t>
      </w:r>
      <w:r w:rsidR="0058779A">
        <w:t xml:space="preserve"> </w:t>
      </w:r>
      <w:r>
        <w:t>ostatnich 4 min. badania; w liniach o długości nie przekraczającej 300 m dopuszcza się wartość</w:t>
      </w:r>
      <w:r w:rsidR="0058779A">
        <w:t xml:space="preserve"> </w:t>
      </w:r>
      <w:r>
        <w:t xml:space="preserve">prądu upływu 100 µA. 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58" w:name="_Toc362185533"/>
      <w:r>
        <w:t>Badania po wykonaniu robót</w:t>
      </w:r>
      <w:bookmarkEnd w:id="58"/>
    </w:p>
    <w:p w:rsidR="00914737" w:rsidRDefault="00914737" w:rsidP="00BB198D">
      <w:pPr>
        <w:pStyle w:val="Bezodstpw"/>
        <w:ind w:firstLine="360"/>
        <w:jc w:val="both"/>
      </w:pPr>
      <w:r>
        <w:t>W przypadku zadowalających wyników pomiarów i badań wykonanych przed i w czasie</w:t>
      </w:r>
      <w:r w:rsidR="0058779A">
        <w:t xml:space="preserve"> </w:t>
      </w:r>
      <w:r>
        <w:t xml:space="preserve">wykonywania robót, na wniosek Wykonawcy, </w:t>
      </w:r>
      <w:r w:rsidR="008A7FED" w:rsidRPr="008A7FED">
        <w:t>przedstawiciela ZDM w Koszalinie</w:t>
      </w:r>
      <w:r>
        <w:t xml:space="preserve"> może wyrazić zgodę na niewykonywanie</w:t>
      </w:r>
      <w:r w:rsidR="0058779A">
        <w:t xml:space="preserve"> </w:t>
      </w:r>
      <w:r>
        <w:t xml:space="preserve">badań po wykonaniu robót. </w:t>
      </w:r>
    </w:p>
    <w:p w:rsidR="00C838C1" w:rsidRDefault="00AB07FE" w:rsidP="00AB07FE">
      <w:pPr>
        <w:pStyle w:val="Nagwek3"/>
        <w:numPr>
          <w:ilvl w:val="2"/>
          <w:numId w:val="1"/>
        </w:numPr>
      </w:pPr>
      <w:bookmarkStart w:id="59" w:name="_Toc362185534"/>
      <w:r w:rsidRPr="00AB07FE">
        <w:t>Pomiar natężenia oświetlenia</w:t>
      </w:r>
      <w:bookmarkEnd w:id="59"/>
    </w:p>
    <w:p w:rsidR="00C838C1" w:rsidRDefault="00C838C1" w:rsidP="007E5E34">
      <w:pPr>
        <w:pStyle w:val="Bezodstpw"/>
        <w:ind w:firstLine="360"/>
        <w:jc w:val="both"/>
      </w:pPr>
      <w:r>
        <w:t xml:space="preserve">Pomiary należy wykonywać po upływie co najmniej 0,5 godz. od włączenia lamp. Lampy przed pomiarem powinny być wyświecone minimum 100 godz. Pomiary należy wykonywać przy suchej i czystej nawierzchni, wolnej od pojazdów, pieszych i jakichkolwiek obiektów obcych mogących zniekształcić przebieg pomiaru. Pomiarów nie należy przeprowadzać podczas nocy księżycowych oraz w złych warunkach atmosferycznych (mgła, śnieżyca, unoszący się kurz, itp.). Do pomiarów należy używać przyrządów pomiarowych o zakresach zapewniających przy każdym pomiarze odchylenia nie mniejsze od 30% całej skali na danym zakresie. </w:t>
      </w:r>
    </w:p>
    <w:p w:rsidR="0058779A" w:rsidRDefault="00C838C1" w:rsidP="007E5E34">
      <w:pPr>
        <w:pStyle w:val="Bezodstpw"/>
        <w:ind w:firstLine="360"/>
        <w:jc w:val="both"/>
      </w:pPr>
      <w:r>
        <w:t>Pomiary natężenia oświetlenia należy wykonywać za pomocą luksomierza wyposażonego w urządzenie do korekcji kątowej a element światłoczuły powinien posiadać urządzenia umożliwiające dokładne poziomowanie podczas pomiaru.</w:t>
      </w:r>
    </w:p>
    <w:p w:rsidR="00914737" w:rsidRDefault="00914737" w:rsidP="00535A93">
      <w:pPr>
        <w:pStyle w:val="Nagwek1"/>
        <w:numPr>
          <w:ilvl w:val="0"/>
          <w:numId w:val="1"/>
        </w:numPr>
      </w:pPr>
      <w:bookmarkStart w:id="60" w:name="_Toc362185535"/>
      <w:r>
        <w:t>OBMIAR ROBÓT</w:t>
      </w:r>
      <w:bookmarkEnd w:id="60"/>
    </w:p>
    <w:p w:rsidR="00914737" w:rsidRDefault="00914737" w:rsidP="00535A93">
      <w:pPr>
        <w:pStyle w:val="Nagwek2"/>
        <w:numPr>
          <w:ilvl w:val="1"/>
          <w:numId w:val="1"/>
        </w:numPr>
      </w:pPr>
      <w:bookmarkStart w:id="61" w:name="_Toc362185536"/>
      <w:r>
        <w:t>Ogólne zasady obmiaru robót</w:t>
      </w:r>
      <w:bookmarkEnd w:id="61"/>
    </w:p>
    <w:p w:rsidR="00914737" w:rsidRDefault="00914737" w:rsidP="00914737">
      <w:pPr>
        <w:pStyle w:val="Bezodstpw"/>
        <w:jc w:val="both"/>
      </w:pPr>
      <w:r>
        <w:t>Obmiar robót polega na określeniu faktycznego zakresu robót oraz obliczeniu</w:t>
      </w:r>
      <w:r w:rsidR="0058779A">
        <w:t xml:space="preserve"> </w:t>
      </w:r>
      <w:r>
        <w:t xml:space="preserve">rzeczywistych ilości użytych materiałów. Sporządzony obmiar wykonawca uzgadnia z </w:t>
      </w:r>
      <w:r w:rsidR="008A7FED" w:rsidRPr="008A7FED">
        <w:t>przedstawiciel</w:t>
      </w:r>
      <w:r w:rsidR="008A7FED">
        <w:t>em</w:t>
      </w:r>
      <w:r w:rsidR="008A7FED" w:rsidRPr="008A7FED">
        <w:t xml:space="preserve"> ZDM w Koszalinie</w:t>
      </w:r>
      <w:r w:rsidR="0058779A">
        <w:t xml:space="preserve"> </w:t>
      </w:r>
      <w:r>
        <w:t xml:space="preserve">budowy w trybie ustalonym w umowie. </w:t>
      </w:r>
      <w:r>
        <w:lastRenderedPageBreak/>
        <w:t>Wyniki obmiaru robót należy porównać z dokumentacją</w:t>
      </w:r>
      <w:r w:rsidR="0058779A">
        <w:t xml:space="preserve"> </w:t>
      </w:r>
      <w:r>
        <w:t>techniczno-kosztorysową w celu określenia ewentualnych rozbieżności.</w:t>
      </w:r>
    </w:p>
    <w:p w:rsidR="00914737" w:rsidRDefault="00914737" w:rsidP="00914737">
      <w:pPr>
        <w:pStyle w:val="Bezodstpw"/>
        <w:jc w:val="both"/>
      </w:pPr>
      <w:r>
        <w:t>Błąd lub przeoczenie w przedmiarze lub SST nie zwalnia Wykonawcy od obowiązku ukończenia</w:t>
      </w:r>
      <w:r w:rsidR="0058779A">
        <w:t xml:space="preserve"> </w:t>
      </w:r>
      <w:r>
        <w:t>wszystkich robót.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62" w:name="_Toc362185537"/>
      <w:r>
        <w:t>Jednostka obmiarowa</w:t>
      </w:r>
      <w:bookmarkEnd w:id="62"/>
    </w:p>
    <w:p w:rsidR="00914737" w:rsidRDefault="00914737" w:rsidP="00B53F21">
      <w:pPr>
        <w:pStyle w:val="Bezodstpw"/>
        <w:numPr>
          <w:ilvl w:val="0"/>
          <w:numId w:val="39"/>
        </w:numPr>
        <w:jc w:val="both"/>
      </w:pPr>
      <w:r>
        <w:t>[m; km] - dla linii kablowej, rur osłonowych</w:t>
      </w:r>
    </w:p>
    <w:p w:rsidR="00914737" w:rsidRDefault="00914737" w:rsidP="00B53F21">
      <w:pPr>
        <w:pStyle w:val="Bezodstpw"/>
        <w:numPr>
          <w:ilvl w:val="0"/>
          <w:numId w:val="39"/>
        </w:numPr>
        <w:jc w:val="both"/>
      </w:pPr>
      <w:r>
        <w:t>[</w:t>
      </w:r>
      <w:proofErr w:type="spellStart"/>
      <w:r>
        <w:t>m</w:t>
      </w:r>
      <w:r w:rsidR="00B53F21">
        <w:t>b</w:t>
      </w:r>
      <w:proofErr w:type="spellEnd"/>
      <w:r>
        <w:t>] - dla robót ziemnych.</w:t>
      </w:r>
    </w:p>
    <w:p w:rsidR="00914737" w:rsidRDefault="00914737" w:rsidP="00535A93">
      <w:pPr>
        <w:pStyle w:val="Nagwek1"/>
        <w:numPr>
          <w:ilvl w:val="0"/>
          <w:numId w:val="1"/>
        </w:numPr>
      </w:pPr>
      <w:bookmarkStart w:id="63" w:name="_Toc362185538"/>
      <w:r>
        <w:t>ODBIÓR ROBÓT</w:t>
      </w:r>
      <w:bookmarkEnd w:id="63"/>
    </w:p>
    <w:p w:rsidR="00914737" w:rsidRDefault="00914737" w:rsidP="00535A93">
      <w:pPr>
        <w:pStyle w:val="Nagwek2"/>
        <w:numPr>
          <w:ilvl w:val="1"/>
          <w:numId w:val="1"/>
        </w:numPr>
      </w:pPr>
      <w:bookmarkStart w:id="64" w:name="_Toc362185539"/>
      <w:r>
        <w:t>Odbiór robót zanikających i ulegających zakryciu</w:t>
      </w:r>
      <w:bookmarkEnd w:id="64"/>
    </w:p>
    <w:p w:rsidR="00914737" w:rsidRDefault="00914737" w:rsidP="00914737">
      <w:pPr>
        <w:pStyle w:val="Bezodstpw"/>
        <w:jc w:val="both"/>
      </w:pPr>
      <w:r>
        <w:t>Odbiory robót przewidzianych do zakrycia:</w:t>
      </w:r>
    </w:p>
    <w:p w:rsidR="00914737" w:rsidRDefault="00914737" w:rsidP="005231F5">
      <w:pPr>
        <w:pStyle w:val="Bezodstpw"/>
        <w:numPr>
          <w:ilvl w:val="0"/>
          <w:numId w:val="38"/>
        </w:numPr>
        <w:jc w:val="both"/>
      </w:pPr>
      <w:r>
        <w:t>wykonanie osłon na kablach,</w:t>
      </w:r>
    </w:p>
    <w:p w:rsidR="00914737" w:rsidRDefault="00914737" w:rsidP="005231F5">
      <w:pPr>
        <w:pStyle w:val="Bezodstpw"/>
        <w:numPr>
          <w:ilvl w:val="0"/>
          <w:numId w:val="38"/>
        </w:numPr>
        <w:jc w:val="both"/>
      </w:pPr>
      <w:r>
        <w:t>wykonanie pomiarów geodezyjnych i inwentaryzacji przez uprawnioną jednostkę geodezyjną.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65" w:name="_Toc362185540"/>
      <w:r>
        <w:t>Odbiór końcowy</w:t>
      </w:r>
      <w:bookmarkEnd w:id="65"/>
    </w:p>
    <w:p w:rsidR="007E076F" w:rsidRDefault="007E076F" w:rsidP="007E076F">
      <w:r>
        <w:t xml:space="preserve">Przy przekazywaniu oświetlenia drogowego do eksploatacji Wykonawca zobowiązany jest dostarczyć Zamawiającemu następujące dokumenty: </w:t>
      </w:r>
    </w:p>
    <w:p w:rsidR="007E076F" w:rsidRDefault="007E076F" w:rsidP="007E076F">
      <w:r>
        <w:t xml:space="preserve">- aktualną powykonawczą dokumentację projektową, </w:t>
      </w:r>
    </w:p>
    <w:p w:rsidR="007E076F" w:rsidRDefault="007E076F" w:rsidP="007E076F">
      <w:r>
        <w:t xml:space="preserve">- geodezyjną dokumentację powykonawczą, </w:t>
      </w:r>
    </w:p>
    <w:p w:rsidR="007E076F" w:rsidRDefault="007E076F" w:rsidP="007E076F">
      <w:r>
        <w:t xml:space="preserve">- protokoły z dokonanych pomiarów skuteczności zastosowanej ochrony przeciwporażeniowej, </w:t>
      </w:r>
    </w:p>
    <w:p w:rsidR="00B53F21" w:rsidRDefault="007E076F" w:rsidP="007E076F">
      <w:r>
        <w:t>- protokół odbioru Robót.</w:t>
      </w:r>
    </w:p>
    <w:p w:rsidR="00914737" w:rsidRDefault="00914737" w:rsidP="00535A93">
      <w:pPr>
        <w:pStyle w:val="Nagwek1"/>
        <w:numPr>
          <w:ilvl w:val="0"/>
          <w:numId w:val="1"/>
        </w:numPr>
      </w:pPr>
      <w:bookmarkStart w:id="66" w:name="_Toc362185541"/>
      <w:r>
        <w:t>PODSTAWA PŁATNOŚCI</w:t>
      </w:r>
      <w:bookmarkEnd w:id="66"/>
    </w:p>
    <w:p w:rsidR="00914737" w:rsidRDefault="00914737" w:rsidP="00535A93">
      <w:pPr>
        <w:pStyle w:val="Nagwek2"/>
        <w:numPr>
          <w:ilvl w:val="1"/>
          <w:numId w:val="1"/>
        </w:numPr>
      </w:pPr>
      <w:bookmarkStart w:id="67" w:name="_Toc362185542"/>
      <w:r>
        <w:t>Ogólne zasady odbioru robót</w:t>
      </w:r>
      <w:bookmarkEnd w:id="67"/>
    </w:p>
    <w:p w:rsidR="00914737" w:rsidRDefault="00914737" w:rsidP="00914737">
      <w:pPr>
        <w:pStyle w:val="Bezodstpw"/>
        <w:jc w:val="both"/>
      </w:pPr>
      <w:r>
        <w:t>Płatność za m (km) linii kablowej należy przyjmować zgodnie z obmiarem i oceną jakości</w:t>
      </w:r>
      <w:r w:rsidR="00E756EF">
        <w:t xml:space="preserve"> </w:t>
      </w:r>
      <w:r>
        <w:t xml:space="preserve">użytych materiałów i wykonanych robót na podstawie wyników pomiarów i badań kontrolnych. 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68" w:name="_Toc362185543"/>
      <w:r>
        <w:t>Cena jednostki obmiarowej</w:t>
      </w:r>
      <w:bookmarkEnd w:id="68"/>
    </w:p>
    <w:p w:rsidR="00914737" w:rsidRDefault="00914737" w:rsidP="00914737">
      <w:pPr>
        <w:pStyle w:val="Bezodstpw"/>
        <w:jc w:val="both"/>
      </w:pPr>
      <w:r>
        <w:t xml:space="preserve">Cena jednostkowa wykonanych robót obejmuje: </w:t>
      </w:r>
    </w:p>
    <w:p w:rsidR="00914737" w:rsidRDefault="00914737" w:rsidP="00B53F21">
      <w:pPr>
        <w:pStyle w:val="Bezodstpw"/>
        <w:numPr>
          <w:ilvl w:val="0"/>
          <w:numId w:val="40"/>
        </w:numPr>
        <w:jc w:val="both"/>
      </w:pPr>
      <w:r>
        <w:t xml:space="preserve">roboty przygotowawcze, </w:t>
      </w:r>
    </w:p>
    <w:p w:rsidR="00914737" w:rsidRDefault="00914737" w:rsidP="00B53F21">
      <w:pPr>
        <w:pStyle w:val="Bezodstpw"/>
        <w:numPr>
          <w:ilvl w:val="0"/>
          <w:numId w:val="40"/>
        </w:numPr>
        <w:jc w:val="both"/>
      </w:pPr>
      <w:r>
        <w:t xml:space="preserve">oznakowanie robót, </w:t>
      </w:r>
    </w:p>
    <w:p w:rsidR="00914737" w:rsidRDefault="00914737" w:rsidP="00B53F21">
      <w:pPr>
        <w:pStyle w:val="Bezodstpw"/>
        <w:numPr>
          <w:ilvl w:val="0"/>
          <w:numId w:val="40"/>
        </w:numPr>
        <w:jc w:val="both"/>
      </w:pPr>
      <w:r>
        <w:t xml:space="preserve">przygotowanie, dostarczenie i wbudowanie materiałów, </w:t>
      </w:r>
    </w:p>
    <w:p w:rsidR="00914737" w:rsidRDefault="00914737" w:rsidP="00B53F21">
      <w:pPr>
        <w:pStyle w:val="Bezodstpw"/>
        <w:numPr>
          <w:ilvl w:val="0"/>
          <w:numId w:val="40"/>
        </w:numPr>
        <w:jc w:val="both"/>
      </w:pPr>
      <w:r>
        <w:t xml:space="preserve">odłączenie i demontaż kolidującego odcinka </w:t>
      </w:r>
      <w:r w:rsidR="00E756EF">
        <w:t>sieci oświetleniowej z latarniami</w:t>
      </w:r>
    </w:p>
    <w:p w:rsidR="00914737" w:rsidRDefault="00E756EF" w:rsidP="00B53F21">
      <w:pPr>
        <w:pStyle w:val="Bezodstpw"/>
        <w:numPr>
          <w:ilvl w:val="0"/>
          <w:numId w:val="40"/>
        </w:numPr>
        <w:jc w:val="both"/>
      </w:pPr>
      <w:r>
        <w:t>wybudowanie sieci oświetlenia drogowego</w:t>
      </w:r>
      <w:r w:rsidR="00914737">
        <w:t xml:space="preserve">, zgodnie z dokumentacją projektową, </w:t>
      </w:r>
    </w:p>
    <w:p w:rsidR="00914737" w:rsidRDefault="00914737" w:rsidP="00B53F21">
      <w:pPr>
        <w:pStyle w:val="Bezodstpw"/>
        <w:numPr>
          <w:ilvl w:val="0"/>
          <w:numId w:val="40"/>
        </w:numPr>
        <w:jc w:val="both"/>
      </w:pPr>
      <w:r>
        <w:t xml:space="preserve">wykonanie inwentaryzacji przebiegu linii kablowej pod gruntem. </w:t>
      </w:r>
    </w:p>
    <w:p w:rsidR="000B3260" w:rsidRDefault="000B3260">
      <w:r>
        <w:br w:type="page"/>
      </w:r>
    </w:p>
    <w:p w:rsidR="00914737" w:rsidRDefault="00914737" w:rsidP="00535A93">
      <w:pPr>
        <w:pStyle w:val="Nagwek1"/>
        <w:numPr>
          <w:ilvl w:val="0"/>
          <w:numId w:val="1"/>
        </w:numPr>
      </w:pPr>
      <w:bookmarkStart w:id="69" w:name="_Toc362185544"/>
      <w:r>
        <w:lastRenderedPageBreak/>
        <w:t>PRZEPISY ZWIĄZANE</w:t>
      </w:r>
      <w:bookmarkEnd w:id="69"/>
    </w:p>
    <w:p w:rsidR="00914737" w:rsidRDefault="00914737" w:rsidP="00535A93">
      <w:pPr>
        <w:pStyle w:val="Nagwek2"/>
        <w:numPr>
          <w:ilvl w:val="1"/>
          <w:numId w:val="1"/>
        </w:numPr>
      </w:pPr>
      <w:bookmarkStart w:id="70" w:name="_Toc362185545"/>
      <w:r>
        <w:t>Normy</w:t>
      </w:r>
      <w:bookmarkEnd w:id="70"/>
    </w:p>
    <w:p w:rsidR="00914737" w:rsidRDefault="00914737" w:rsidP="00914737">
      <w:pPr>
        <w:pStyle w:val="Bezodstpw"/>
        <w:jc w:val="both"/>
      </w:pPr>
      <w:r>
        <w:t xml:space="preserve">PN-E-01002:1997 Słownik terminologiczny elektryki. Kable i przewody. </w:t>
      </w:r>
    </w:p>
    <w:p w:rsidR="00914737" w:rsidRDefault="00914737" w:rsidP="00914737">
      <w:pPr>
        <w:pStyle w:val="Bezodstpw"/>
        <w:jc w:val="both"/>
      </w:pPr>
      <w:r>
        <w:t>N SEP-E-004 Elektroenergetyczne  i  sygnalizacyjne  linie  kablowe.</w:t>
      </w:r>
      <w:r w:rsidR="00B53F21">
        <w:t xml:space="preserve"> </w:t>
      </w:r>
      <w:r>
        <w:t>Projektowanie i budowa.</w:t>
      </w:r>
    </w:p>
    <w:p w:rsidR="00914737" w:rsidRDefault="00914737" w:rsidP="00914737">
      <w:pPr>
        <w:pStyle w:val="Bezodstpw"/>
        <w:jc w:val="both"/>
      </w:pPr>
      <w:r>
        <w:t>PN-E-06401:1990 Elektroenergetyczne i sygnalizacyjne linie kablowe. Osprzęt</w:t>
      </w:r>
      <w:r w:rsidR="00B53F21">
        <w:t xml:space="preserve"> </w:t>
      </w:r>
      <w:r>
        <w:t>do kabli o napięciu znamionowym nie przekraczającym 30</w:t>
      </w:r>
      <w:r w:rsidR="00B53F21">
        <w:t xml:space="preserve"> </w:t>
      </w:r>
      <w:proofErr w:type="spellStart"/>
      <w:r>
        <w:t>kV</w:t>
      </w:r>
      <w:proofErr w:type="spellEnd"/>
      <w:r>
        <w:t xml:space="preserve"> (ark. 01-06).</w:t>
      </w:r>
    </w:p>
    <w:p w:rsidR="00914737" w:rsidRDefault="00914737" w:rsidP="00914737">
      <w:pPr>
        <w:pStyle w:val="Bezodstpw"/>
        <w:jc w:val="both"/>
      </w:pPr>
      <w:r>
        <w:t>PN-E-90250:1976 Kable elektroenergetyczne o izolacji i powłoce metalowej na</w:t>
      </w:r>
      <w:r w:rsidR="00B53F21">
        <w:t xml:space="preserve"> </w:t>
      </w:r>
      <w:r>
        <w:t xml:space="preserve">napięcie znamionowe nie przekraczające 23/40 </w:t>
      </w:r>
      <w:proofErr w:type="spellStart"/>
      <w:r>
        <w:t>kV</w:t>
      </w:r>
      <w:proofErr w:type="spellEnd"/>
      <w:r>
        <w:t>.</w:t>
      </w:r>
    </w:p>
    <w:p w:rsidR="00914737" w:rsidRDefault="00914737" w:rsidP="00914737">
      <w:pPr>
        <w:pStyle w:val="Bezodstpw"/>
        <w:jc w:val="both"/>
      </w:pPr>
      <w:r>
        <w:t>PN-E-90251:1976 Kable elektroenergetyczne  o izolacji papierowej i powłoce</w:t>
      </w:r>
      <w:r w:rsidR="00B53F21">
        <w:t xml:space="preserve"> </w:t>
      </w:r>
      <w:r>
        <w:t>metalowej.  Kable  o  powłoce  ołowianej  na  napięcie</w:t>
      </w:r>
      <w:r w:rsidR="00B53F21">
        <w:t xml:space="preserve"> </w:t>
      </w:r>
      <w:r>
        <w:t xml:space="preserve">znamionowe nie przekraczające 23/40 </w:t>
      </w:r>
      <w:proofErr w:type="spellStart"/>
      <w:r>
        <w:t>kV</w:t>
      </w:r>
      <w:proofErr w:type="spellEnd"/>
      <w:r>
        <w:t xml:space="preserve">. </w:t>
      </w:r>
    </w:p>
    <w:p w:rsidR="00914737" w:rsidRDefault="00914737" w:rsidP="00914737">
      <w:pPr>
        <w:pStyle w:val="Bezodstpw"/>
        <w:jc w:val="both"/>
      </w:pPr>
      <w:r>
        <w:t>PN-E-90400:1993 Kable  elektroenergetyczne  i  sygnalizacyjne  o  izolacji  i</w:t>
      </w:r>
      <w:r w:rsidR="00B53F21">
        <w:t xml:space="preserve"> </w:t>
      </w:r>
      <w:r>
        <w:t xml:space="preserve">powłoce  </w:t>
      </w:r>
      <w:proofErr w:type="spellStart"/>
      <w:r>
        <w:t>polwinitowej</w:t>
      </w:r>
      <w:proofErr w:type="spellEnd"/>
      <w:r>
        <w:t>,  na  napięcie  znamionowe  nie</w:t>
      </w:r>
      <w:r w:rsidR="00B53F21">
        <w:t xml:space="preserve"> </w:t>
      </w:r>
      <w:r>
        <w:t xml:space="preserve">przekraczające 6/6 </w:t>
      </w:r>
      <w:proofErr w:type="spellStart"/>
      <w:r>
        <w:t>kV</w:t>
      </w:r>
      <w:proofErr w:type="spellEnd"/>
      <w:r>
        <w:t xml:space="preserve">. Ogólne wymagania i badania. </w:t>
      </w:r>
    </w:p>
    <w:p w:rsidR="00914737" w:rsidRDefault="00914737" w:rsidP="00914737">
      <w:pPr>
        <w:pStyle w:val="Bezodstpw"/>
        <w:jc w:val="both"/>
      </w:pPr>
      <w:r>
        <w:t>PN-E-90401:1993 Kable  elektroenergetyczne  i  sygnalizacyjne  o  izolacji  i</w:t>
      </w:r>
      <w:r w:rsidR="00B53F21">
        <w:t xml:space="preserve"> </w:t>
      </w:r>
      <w:r>
        <w:t xml:space="preserve">powłoce  </w:t>
      </w:r>
      <w:proofErr w:type="spellStart"/>
      <w:r>
        <w:t>polwinitowej</w:t>
      </w:r>
      <w:proofErr w:type="spellEnd"/>
      <w:r>
        <w:t xml:space="preserve">  na  napięcie  znamionowe  nie</w:t>
      </w:r>
      <w:r w:rsidR="00B53F21">
        <w:t xml:space="preserve"> </w:t>
      </w:r>
      <w:r>
        <w:t xml:space="preserve">przekraczające 6/6 </w:t>
      </w:r>
      <w:proofErr w:type="spellStart"/>
      <w:r>
        <w:t>kV</w:t>
      </w:r>
      <w:proofErr w:type="spellEnd"/>
      <w:r>
        <w:t>. Kable elektroenergetyczne na napięcie</w:t>
      </w:r>
      <w:r w:rsidR="00B53F21">
        <w:t xml:space="preserve"> </w:t>
      </w:r>
      <w:r>
        <w:t xml:space="preserve">znamionowe 0,6/1 </w:t>
      </w:r>
      <w:proofErr w:type="spellStart"/>
      <w:r>
        <w:t>kV</w:t>
      </w:r>
      <w:proofErr w:type="spellEnd"/>
      <w:r>
        <w:t>.</w:t>
      </w:r>
    </w:p>
    <w:p w:rsidR="00914737" w:rsidRDefault="00914737" w:rsidP="00914737">
      <w:pPr>
        <w:pStyle w:val="Bezodstpw"/>
        <w:jc w:val="both"/>
      </w:pPr>
      <w:r>
        <w:t>PN-E-90304:1976 Kable sygnalizacyjne o izolacji z tworzyw termoplastycznych</w:t>
      </w:r>
      <w:r w:rsidR="00B53F21">
        <w:t xml:space="preserve"> </w:t>
      </w:r>
      <w:r>
        <w:t xml:space="preserve">i powłoce </w:t>
      </w:r>
      <w:proofErr w:type="spellStart"/>
      <w:r>
        <w:t>polwinitowej</w:t>
      </w:r>
      <w:proofErr w:type="spellEnd"/>
      <w:r>
        <w:t xml:space="preserve"> na napięcie znamionowe 0,6/1 </w:t>
      </w:r>
      <w:proofErr w:type="spellStart"/>
      <w:r>
        <w:t>kV</w:t>
      </w:r>
      <w:proofErr w:type="spellEnd"/>
      <w:r>
        <w:t xml:space="preserve">. </w:t>
      </w:r>
    </w:p>
    <w:p w:rsidR="00914737" w:rsidRDefault="00914737" w:rsidP="00914737">
      <w:pPr>
        <w:pStyle w:val="Bezodstpw"/>
        <w:jc w:val="both"/>
      </w:pPr>
      <w:r>
        <w:t>PN-E-90410:1994 Kable  elektroenergetyczne  o  izolacji  z  polietylenu</w:t>
      </w:r>
      <w:r w:rsidR="00B53F21">
        <w:t xml:space="preserve"> </w:t>
      </w:r>
      <w:r>
        <w:t xml:space="preserve">usieciowanego na napięcie znamionowe od 3,6/6 </w:t>
      </w:r>
      <w:proofErr w:type="spellStart"/>
      <w:r>
        <w:t>kV</w:t>
      </w:r>
      <w:proofErr w:type="spellEnd"/>
      <w:r>
        <w:t xml:space="preserve"> do 18/30</w:t>
      </w:r>
      <w:r w:rsidR="00B53F21">
        <w:t xml:space="preserve"> </w:t>
      </w:r>
      <w:proofErr w:type="spellStart"/>
      <w:r>
        <w:t>kV</w:t>
      </w:r>
      <w:proofErr w:type="spellEnd"/>
      <w:r>
        <w:t xml:space="preserve">. Ogólne wymagania i badania. </w:t>
      </w:r>
    </w:p>
    <w:p w:rsidR="000B3260" w:rsidRDefault="000B3260" w:rsidP="000B3260">
      <w:pPr>
        <w:pStyle w:val="Bezodstpw"/>
        <w:jc w:val="both"/>
      </w:pPr>
      <w:r>
        <w:t>PN-E-06314 Elektryczne oprawy oświetleniowe zewnętrzne.</w:t>
      </w:r>
    </w:p>
    <w:p w:rsidR="000B3260" w:rsidRDefault="000B3260" w:rsidP="000B3260">
      <w:pPr>
        <w:pStyle w:val="Bezodstpw"/>
        <w:jc w:val="both"/>
      </w:pPr>
      <w:r>
        <w:t>PN-E-06305/00 Elektryczne oprawy oświetleniowe. Ogólne wymagania i badania.</w:t>
      </w:r>
    </w:p>
    <w:p w:rsidR="00D163DD" w:rsidRDefault="00D163DD" w:rsidP="00D163DD">
      <w:pPr>
        <w:pStyle w:val="Bezodstpw"/>
        <w:jc w:val="both"/>
      </w:pPr>
      <w:r>
        <w:t>PKN-CEN/TR 13201-1</w:t>
      </w:r>
      <w:r w:rsidR="008547AC">
        <w:t xml:space="preserve"> </w:t>
      </w:r>
      <w:r>
        <w:t>Oświetlenie dróg</w:t>
      </w:r>
      <w:r w:rsidR="00A8702D">
        <w:t xml:space="preserve">. </w:t>
      </w:r>
      <w:r>
        <w:t>Część 1: Wybór klas oświetlenia</w:t>
      </w:r>
    </w:p>
    <w:p w:rsidR="00D163DD" w:rsidRDefault="00D163DD" w:rsidP="00D163DD">
      <w:pPr>
        <w:pStyle w:val="Bezodstpw"/>
        <w:jc w:val="both"/>
      </w:pPr>
      <w:r>
        <w:t>PN-EN 13201-2:2007  Oświetlenie dróg. Część 2: Wymagania oświetleniowe</w:t>
      </w:r>
    </w:p>
    <w:p w:rsidR="00D163DD" w:rsidRDefault="00D163DD" w:rsidP="00D163DD">
      <w:pPr>
        <w:pStyle w:val="Bezodstpw"/>
        <w:jc w:val="both"/>
      </w:pPr>
      <w:r>
        <w:t>PN-EN 13201-3:2007  Oświetlenie dróg. Część 3: Obliczenia parametrów oświetleniowych</w:t>
      </w:r>
    </w:p>
    <w:p w:rsidR="00D163DD" w:rsidRDefault="00D163DD" w:rsidP="00D163DD">
      <w:pPr>
        <w:pStyle w:val="Bezodstpw"/>
        <w:jc w:val="both"/>
      </w:pPr>
      <w:r>
        <w:t>PN-EN 13201-4:2007  Oświetlenie dróg. Część 4: Metody pomiarów parametrów oświetlenia</w:t>
      </w:r>
    </w:p>
    <w:p w:rsidR="008547AC" w:rsidRDefault="008547AC" w:rsidP="008547AC">
      <w:pPr>
        <w:pStyle w:val="Bezodstpw"/>
        <w:jc w:val="both"/>
      </w:pPr>
      <w:r>
        <w:t>PN-EN 60439-1:2003 Rozdzielnice i sterownice niskonapięciowe. Część 1:Zestawy badane w pełnym i niepełnym zakresie badań typu.</w:t>
      </w:r>
    </w:p>
    <w:p w:rsidR="008547AC" w:rsidRDefault="008547AC" w:rsidP="008547AC">
      <w:pPr>
        <w:pStyle w:val="Bezodstpw"/>
        <w:jc w:val="both"/>
      </w:pPr>
      <w:r>
        <w:t>PN-EN 60439-2:2004 Rozdzielnice i sterownice niskonapięciowe. Część 2:Wymagania dotyczące przewodów szynowych.</w:t>
      </w:r>
    </w:p>
    <w:p w:rsidR="008547AC" w:rsidRDefault="008547AC" w:rsidP="008547AC">
      <w:pPr>
        <w:pStyle w:val="Bezodstpw"/>
        <w:jc w:val="both"/>
      </w:pPr>
      <w:r>
        <w:t>PN-EN 60439-3:2004 Rozdzielnice i sterownice niskonapięciowe. Część 3: Wymagania dotyczące niskonapięciowych rozdzielnic i sterownic przeznaczonych do instalowania w miejscach dostępnych do Użytkowania przez osoby niewykwalifikowane. Rozdzielnice tablicowe.</w:t>
      </w:r>
    </w:p>
    <w:p w:rsidR="008547AC" w:rsidRDefault="008547AC" w:rsidP="008547AC">
      <w:pPr>
        <w:pStyle w:val="Bezodstpw"/>
        <w:jc w:val="both"/>
      </w:pPr>
      <w:r>
        <w:t xml:space="preserve">PN-EN 60439-4:2004 Rozdzielnice i sterownice niskonapięciowe. Część 4:Wymagania dotyczące zestawów przeznaczonych do instalowania na terenach budów (ACS). </w:t>
      </w:r>
    </w:p>
    <w:p w:rsidR="008547AC" w:rsidRDefault="008547AC" w:rsidP="008547AC">
      <w:pPr>
        <w:pStyle w:val="Bezodstpw"/>
        <w:jc w:val="both"/>
      </w:pPr>
      <w:r>
        <w:t>PN-EN 60439-4:2005(U) Rozdzielnice i sterownice niskonapięciowe. Część 4:Wymagania dotyczące zestawów przeznaczonych do instalowania na terenach budów (ACS).</w:t>
      </w:r>
    </w:p>
    <w:p w:rsidR="008547AC" w:rsidRDefault="008547AC" w:rsidP="008547AC">
      <w:pPr>
        <w:pStyle w:val="Bezodstpw"/>
        <w:jc w:val="both"/>
      </w:pPr>
      <w:r>
        <w:t>PN-EN 60439-5:2002 Rozdzielnice i sterownice niskonapięciowe. Część 5:Wymagania szczegółowe dotyczące zestawów napowietrznych przeznaczonych do instalowania w miejscach ogólnie dostępnych. Kablowe rozdzielnice szafowe (CDCS) do rozdziału energii w sieciach.</w:t>
      </w:r>
    </w:p>
    <w:p w:rsidR="008547AC" w:rsidRDefault="008547AC" w:rsidP="008547AC">
      <w:pPr>
        <w:pStyle w:val="Bezodstpw"/>
        <w:jc w:val="both"/>
      </w:pPr>
      <w:r>
        <w:t>PN-EN 50274:2004 Rozdzielnice i sterownice niskonapięciowe. Ochrona przed porażeniem prądem elektrycznym. Ochrona przed niezamierzonym dotykiem bezpośrednim części niebezpiecznych czynnych.</w:t>
      </w:r>
    </w:p>
    <w:p w:rsidR="008547AC" w:rsidRDefault="008547AC" w:rsidP="008547AC">
      <w:pPr>
        <w:pStyle w:val="Bezodstpw"/>
        <w:jc w:val="both"/>
      </w:pPr>
      <w:r>
        <w:t>PN-EN 50298:2004 Puste obudowy rozdzielnic i sterownic niskonapięciowych. Wymagania ogólne.</w:t>
      </w:r>
    </w:p>
    <w:p w:rsidR="008547AC" w:rsidRDefault="008547AC" w:rsidP="008547AC">
      <w:pPr>
        <w:pStyle w:val="Bezodstpw"/>
        <w:jc w:val="both"/>
      </w:pPr>
      <w:r>
        <w:t>PN-EN 50300:2005(11) Rozdzielnice i sterownice niskonapięciowe. Ogólne wymagania dotyczące niskonapięciowych rozdzielnic tablicowych przeznaczonych do elektroenergetycznych stacji rozdzielczych.</w:t>
      </w:r>
    </w:p>
    <w:p w:rsidR="008547AC" w:rsidRDefault="008547AC" w:rsidP="008547AC">
      <w:pPr>
        <w:pStyle w:val="Bezodstpw"/>
        <w:jc w:val="both"/>
      </w:pPr>
      <w:r>
        <w:t>PN-EN 62208:2005(U) Puste obudowy rozdzielnic i sterownic niskonapięciowych. Wymagania ogólne.</w:t>
      </w:r>
    </w:p>
    <w:p w:rsidR="001B0442" w:rsidRDefault="001B0442" w:rsidP="001B0442">
      <w:pPr>
        <w:pStyle w:val="Bezodstpw"/>
        <w:jc w:val="both"/>
      </w:pPr>
      <w:r>
        <w:t>PN-EN 60529:2003 Stopnie ochrony zapewnianej przez obudowy (Kod IP)</w:t>
      </w:r>
    </w:p>
    <w:p w:rsidR="00914737" w:rsidRDefault="00914737" w:rsidP="00914737">
      <w:pPr>
        <w:pStyle w:val="Bezodstpw"/>
        <w:jc w:val="both"/>
      </w:pPr>
      <w:r>
        <w:t>PN-B-14501:1990 Zaprawy budowlane zwykłe.</w:t>
      </w:r>
    </w:p>
    <w:p w:rsidR="00914737" w:rsidRDefault="00914737" w:rsidP="00914737">
      <w:pPr>
        <w:pStyle w:val="Bezodstpw"/>
        <w:jc w:val="both"/>
      </w:pPr>
      <w:r>
        <w:t xml:space="preserve">PN-C-89205:1980 Rury z </w:t>
      </w:r>
      <w:proofErr w:type="spellStart"/>
      <w:r>
        <w:t>nieplastyfikowanego</w:t>
      </w:r>
      <w:proofErr w:type="spellEnd"/>
      <w:r>
        <w:t xml:space="preserve"> polichlorku winylu. </w:t>
      </w:r>
    </w:p>
    <w:p w:rsidR="00914737" w:rsidRDefault="00914737" w:rsidP="00914737">
      <w:pPr>
        <w:pStyle w:val="Bezodstpw"/>
        <w:jc w:val="both"/>
      </w:pPr>
      <w:r>
        <w:t>PN-H-74219:1980 Rury  stalowe  bez  szwu  walcowane  na  gorąco  ogólnego</w:t>
      </w:r>
      <w:r w:rsidR="00B53F21">
        <w:t xml:space="preserve"> </w:t>
      </w:r>
      <w:r>
        <w:t xml:space="preserve">zastosowania. </w:t>
      </w:r>
    </w:p>
    <w:p w:rsidR="00914737" w:rsidRDefault="00914737" w:rsidP="00914737">
      <w:pPr>
        <w:pStyle w:val="Bezodstpw"/>
        <w:jc w:val="both"/>
      </w:pPr>
      <w:r>
        <w:t xml:space="preserve">BN-64/6791-02 Cegła budowlana pełna. </w:t>
      </w:r>
    </w:p>
    <w:p w:rsidR="00914737" w:rsidRDefault="00914737" w:rsidP="00914737">
      <w:pPr>
        <w:pStyle w:val="Bezodstpw"/>
        <w:jc w:val="both"/>
      </w:pPr>
      <w:r>
        <w:t>PN-S-02205:1998 Drogi  samochodowe.  Roboty  ziemne. Wymagania</w:t>
      </w:r>
      <w:r w:rsidR="00B53F21">
        <w:t xml:space="preserve"> </w:t>
      </w:r>
      <w:r>
        <w:t>i badania.</w:t>
      </w:r>
    </w:p>
    <w:p w:rsidR="00914737" w:rsidRDefault="00914737" w:rsidP="00914737">
      <w:pPr>
        <w:pStyle w:val="Bezodstpw"/>
        <w:jc w:val="both"/>
      </w:pPr>
      <w:r>
        <w:t xml:space="preserve">BN-98/6353-03 Folia  </w:t>
      </w:r>
      <w:proofErr w:type="spellStart"/>
      <w:r>
        <w:t>kalendrowana</w:t>
      </w:r>
      <w:proofErr w:type="spellEnd"/>
      <w:r>
        <w:t xml:space="preserve">  techniczna  z  uplastycznionego</w:t>
      </w:r>
      <w:r w:rsidR="00B53F21">
        <w:t xml:space="preserve"> </w:t>
      </w:r>
      <w:r>
        <w:t>polichlorku winylu suspensyjnego.</w:t>
      </w:r>
    </w:p>
    <w:p w:rsidR="00914737" w:rsidRDefault="00914737" w:rsidP="00914737">
      <w:pPr>
        <w:pStyle w:val="Bezodstpw"/>
        <w:jc w:val="both"/>
      </w:pPr>
      <w:r>
        <w:t>PN-EN 13043:2004 Kruszywa do mieszanek bitumicznych i powierzchniowych</w:t>
      </w:r>
      <w:r w:rsidR="00B53F21">
        <w:t xml:space="preserve"> </w:t>
      </w:r>
      <w:r>
        <w:t>utrwaleń stosowanych  na  drogach,  lotniskach  i  innych</w:t>
      </w:r>
      <w:r w:rsidR="00B53F21">
        <w:t xml:space="preserve"> </w:t>
      </w:r>
      <w:r>
        <w:t>powierzchniach przeznaczonych do ruchu.</w:t>
      </w:r>
    </w:p>
    <w:p w:rsidR="00914737" w:rsidRDefault="00914737" w:rsidP="00914737">
      <w:pPr>
        <w:pStyle w:val="Bezodstpw"/>
        <w:jc w:val="both"/>
      </w:pPr>
      <w:r>
        <w:t>BN-71/8976-31 Odległości  poziome  gazociągów  wysokiego  ciśnienia  od</w:t>
      </w:r>
      <w:r w:rsidR="00B53F21">
        <w:t xml:space="preserve"> </w:t>
      </w:r>
      <w:r>
        <w:t xml:space="preserve">obiektów terenowych. </w:t>
      </w:r>
    </w:p>
    <w:p w:rsidR="00914737" w:rsidRDefault="00914737" w:rsidP="00914737">
      <w:pPr>
        <w:pStyle w:val="Bezodstpw"/>
        <w:jc w:val="both"/>
      </w:pPr>
      <w:r>
        <w:t xml:space="preserve">BN-73/3725-16 Znakowanie kabli, przewodów i żył (analogia). </w:t>
      </w:r>
    </w:p>
    <w:p w:rsidR="00914737" w:rsidRDefault="00914737" w:rsidP="00914737">
      <w:pPr>
        <w:pStyle w:val="Bezodstpw"/>
        <w:jc w:val="both"/>
      </w:pPr>
      <w:r>
        <w:t xml:space="preserve">BN-74/3233-17 Słupki </w:t>
      </w:r>
      <w:proofErr w:type="spellStart"/>
      <w:r>
        <w:t>oznaczeniowe</w:t>
      </w:r>
      <w:proofErr w:type="spellEnd"/>
      <w:r>
        <w:t xml:space="preserve"> i </w:t>
      </w:r>
      <w:proofErr w:type="spellStart"/>
      <w:r>
        <w:t>oznaczeniowo</w:t>
      </w:r>
      <w:proofErr w:type="spellEnd"/>
      <w:r>
        <w:t xml:space="preserve">-pomiarowe. </w:t>
      </w:r>
    </w:p>
    <w:p w:rsidR="00914737" w:rsidRDefault="00914737" w:rsidP="00914737">
      <w:pPr>
        <w:pStyle w:val="Bezodstpw"/>
        <w:jc w:val="both"/>
      </w:pPr>
      <w:r>
        <w:t xml:space="preserve">E-16 Zalewy kablowe. </w:t>
      </w:r>
    </w:p>
    <w:p w:rsidR="00914737" w:rsidRDefault="00914737" w:rsidP="00914737">
      <w:pPr>
        <w:pStyle w:val="Bezodstpw"/>
        <w:jc w:val="both"/>
      </w:pPr>
      <w:r>
        <w:t>BN-83/8836-02 Przewody podziemne. Roboty ziemne. Wymagania i badania</w:t>
      </w:r>
      <w:r w:rsidR="00B53F21">
        <w:t xml:space="preserve"> </w:t>
      </w:r>
      <w:r>
        <w:t>przy odbiorze.</w:t>
      </w:r>
    </w:p>
    <w:p w:rsidR="00914737" w:rsidRDefault="00914737" w:rsidP="00535A93">
      <w:pPr>
        <w:pStyle w:val="Nagwek2"/>
        <w:numPr>
          <w:ilvl w:val="1"/>
          <w:numId w:val="1"/>
        </w:numPr>
      </w:pPr>
      <w:bookmarkStart w:id="71" w:name="_Toc362185546"/>
      <w:r>
        <w:lastRenderedPageBreak/>
        <w:t>Inne dokumenty</w:t>
      </w:r>
      <w:bookmarkEnd w:id="71"/>
    </w:p>
    <w:p w:rsidR="00914737" w:rsidRDefault="00914737" w:rsidP="00914737">
      <w:pPr>
        <w:pStyle w:val="Bezodstpw"/>
        <w:jc w:val="both"/>
      </w:pPr>
      <w:r>
        <w:t xml:space="preserve">Warunki techniczne wykonania i odbioru robót budowlano – montażowych (część V).  </w:t>
      </w:r>
    </w:p>
    <w:p w:rsidR="00914737" w:rsidRDefault="00914737" w:rsidP="00914737">
      <w:pPr>
        <w:pStyle w:val="Bezodstpw"/>
        <w:jc w:val="both"/>
      </w:pPr>
      <w:r>
        <w:t xml:space="preserve">Wydanie 2, Warszawa, Wydawnictwo Akcydensowe 1981 r. </w:t>
      </w:r>
    </w:p>
    <w:p w:rsidR="00914737" w:rsidRDefault="00914737" w:rsidP="00914737">
      <w:pPr>
        <w:pStyle w:val="Bezodstpw"/>
        <w:jc w:val="both"/>
      </w:pPr>
      <w:r>
        <w:t>Specyfikacja techniczna wykonania i odbioru robót budowlanych. Wymagania ogólne. Kod</w:t>
      </w:r>
      <w:r w:rsidR="00655612">
        <w:t xml:space="preserve"> </w:t>
      </w:r>
      <w:r>
        <w:t xml:space="preserve">CPV 45000000-7. Wydanie II, OWEOB Promocja – 2005 r. </w:t>
      </w:r>
    </w:p>
    <w:p w:rsidR="00914737" w:rsidRDefault="00914737" w:rsidP="00914737">
      <w:pPr>
        <w:pStyle w:val="Bezodstpw"/>
        <w:jc w:val="both"/>
      </w:pPr>
      <w:r>
        <w:t xml:space="preserve">Specyfikacja  techniczna  wykonania  i odbioru robót  budowlanych.  Roboty w zakresie  instalacji  elektrycznych  wewnętrznych. Kod CPV 45310000-3. Wydanie II,  OWEOB  Promocja – 2005 r. </w:t>
      </w:r>
    </w:p>
    <w:p w:rsidR="00914737" w:rsidRDefault="00914737" w:rsidP="00914737">
      <w:pPr>
        <w:pStyle w:val="Bezodstpw"/>
        <w:jc w:val="both"/>
      </w:pPr>
      <w:r>
        <w:t xml:space="preserve">Specyfikacja  techniczna  wykonania  i odbioru robót  budowlanych.  Roboty w zakresie  przygotowania  terenu pod budowę i roboty ziemne. Kod CPV 453111200. </w:t>
      </w:r>
    </w:p>
    <w:p w:rsidR="00914737" w:rsidRDefault="00914737" w:rsidP="00914737">
      <w:pPr>
        <w:pStyle w:val="Bezodstpw"/>
        <w:jc w:val="both"/>
      </w:pPr>
      <w:r>
        <w:t xml:space="preserve">Poradnik montera elektryka. WNT, Warszawa 1997 r. </w:t>
      </w:r>
    </w:p>
    <w:p w:rsidR="00914737" w:rsidRDefault="00914737" w:rsidP="00914737">
      <w:pPr>
        <w:pStyle w:val="Bezodstpw"/>
        <w:jc w:val="both"/>
      </w:pPr>
      <w:r>
        <w:t xml:space="preserve">Katalogi i karty materiałowe producentów. </w:t>
      </w:r>
    </w:p>
    <w:p w:rsidR="00914737" w:rsidRDefault="00914737" w:rsidP="00914737">
      <w:pPr>
        <w:pStyle w:val="Bezodstpw"/>
        <w:jc w:val="both"/>
      </w:pPr>
      <w:r>
        <w:t xml:space="preserve">Ustawa z dnia 16.04.2004 r. o wyrobach budowlanych (Dz. U. z 2004 r. Nr 92, poz. 881). </w:t>
      </w:r>
    </w:p>
    <w:p w:rsidR="00914737" w:rsidRDefault="00914737" w:rsidP="00914737">
      <w:pPr>
        <w:pStyle w:val="Bezodstpw"/>
        <w:jc w:val="both"/>
      </w:pPr>
      <w:r>
        <w:t xml:space="preserve">Ustawa z dnia 07.07.1994 r. Prawo budowlane (Dz. U. z 2003 r. Nr 207, poz. 2016 z </w:t>
      </w:r>
      <w:proofErr w:type="spellStart"/>
      <w:r>
        <w:t>póżn</w:t>
      </w:r>
      <w:proofErr w:type="spellEnd"/>
      <w:r>
        <w:t xml:space="preserve">. zmianami). </w:t>
      </w:r>
    </w:p>
    <w:p w:rsidR="00914737" w:rsidRDefault="00914737" w:rsidP="00914737">
      <w:pPr>
        <w:pStyle w:val="Bezodstpw"/>
        <w:jc w:val="both"/>
      </w:pPr>
      <w:r>
        <w:t xml:space="preserve">Rozporządzenie Ministra Infrastruktury z dnia 02.09.2004 r. w sprawie szczegółowego  zakresu i formy dokumentacji projektowej, specyfikacji technicznych wykonania i odbioru robót budowlanych oraz programu </w:t>
      </w:r>
      <w:proofErr w:type="spellStart"/>
      <w:r>
        <w:t>funkcjonalno</w:t>
      </w:r>
      <w:proofErr w:type="spellEnd"/>
      <w:r>
        <w:t xml:space="preserve"> – użytkowego (Dz. U. z 2004 r. Nr 202, </w:t>
      </w:r>
      <w:proofErr w:type="spellStart"/>
      <w:r>
        <w:t>poz</w:t>
      </w:r>
      <w:proofErr w:type="spellEnd"/>
      <w:r>
        <w:t xml:space="preserve"> 2072, zmiana Dz. U. z 2005 r. Nr 75, poz. 664).</w:t>
      </w:r>
    </w:p>
    <w:p w:rsidR="00914737" w:rsidRDefault="00914737" w:rsidP="00914737">
      <w:pPr>
        <w:pStyle w:val="Bezodstpw"/>
        <w:jc w:val="both"/>
      </w:pPr>
      <w:r>
        <w:t xml:space="preserve">Rozporządzenie Ministra Infrastruktury z dnia 26.06.2002 r. w sprawie dziennika budowy, montażu i rozbiórki, tablicy informacyjnej oraz ogłoszenia zawierającego dane dotyczące bezpieczeństwa pracy i ochrony zdrowia (Dz. U. z 2002 r. Nr 108, </w:t>
      </w:r>
      <w:proofErr w:type="spellStart"/>
      <w:r>
        <w:t>poz</w:t>
      </w:r>
      <w:proofErr w:type="spellEnd"/>
      <w:r>
        <w:t xml:space="preserve"> 953 z </w:t>
      </w:r>
      <w:proofErr w:type="spellStart"/>
      <w:r>
        <w:t>póżn</w:t>
      </w:r>
      <w:proofErr w:type="spellEnd"/>
      <w:r>
        <w:t xml:space="preserve">.  zmianami). </w:t>
      </w:r>
    </w:p>
    <w:p w:rsidR="00914737" w:rsidRDefault="00914737" w:rsidP="00914737">
      <w:pPr>
        <w:pStyle w:val="Bezodstpw"/>
        <w:jc w:val="both"/>
      </w:pPr>
      <w:r>
        <w:t xml:space="preserve">Rozporządzenie  Ministra  Infrastruktury  z  dnia  11.08.2004  r. w  sprawie  sposobów  deklarowania zgodności wyrobów budowlanych oraz sposobu znakowania ich znakiem  budowlanym (Dz. U. z 2004 r. Nr 198, </w:t>
      </w:r>
      <w:proofErr w:type="spellStart"/>
      <w:r>
        <w:t>poz</w:t>
      </w:r>
      <w:proofErr w:type="spellEnd"/>
      <w:r>
        <w:t xml:space="preserve"> 2041). </w:t>
      </w:r>
    </w:p>
    <w:p w:rsidR="00914737" w:rsidRDefault="00914737" w:rsidP="00914737">
      <w:pPr>
        <w:pStyle w:val="Bezodstpw"/>
        <w:jc w:val="both"/>
      </w:pPr>
      <w:r>
        <w:t>Rozporządzenie Ministra Infrastruktury z dnia 11.08.2004 r. w sprawie systemów oceny zgodności,  wymagań,  jakie  powinny  spełniać notyfikowane  jednostki  uczestniczące</w:t>
      </w:r>
      <w:r w:rsidR="008D5769">
        <w:t xml:space="preserve"> </w:t>
      </w:r>
      <w:r>
        <w:t>w ocenie zgodności oraz sposobu oznaczania wyrobów budowlanych oznakowania CE (</w:t>
      </w:r>
      <w:proofErr w:type="spellStart"/>
      <w:r>
        <w:t>Dz.U</w:t>
      </w:r>
      <w:proofErr w:type="spellEnd"/>
      <w:r>
        <w:t xml:space="preserve">. z 2004 r. Nr 195, </w:t>
      </w:r>
      <w:proofErr w:type="spellStart"/>
      <w:r>
        <w:t>poz</w:t>
      </w:r>
      <w:proofErr w:type="spellEnd"/>
      <w:r>
        <w:t xml:space="preserve"> 2011). </w:t>
      </w:r>
    </w:p>
    <w:p w:rsidR="00914737" w:rsidRDefault="00914737" w:rsidP="00914737">
      <w:pPr>
        <w:pStyle w:val="Bezodstpw"/>
        <w:jc w:val="both"/>
      </w:pPr>
      <w:r>
        <w:t>Rozporządzenie Ministra Budownictwa i Przemysłu Materiałów Budowlanych z 1972 r.</w:t>
      </w:r>
      <w:r w:rsidR="008D5769">
        <w:t xml:space="preserve"> </w:t>
      </w:r>
      <w:r>
        <w:t xml:space="preserve">w  sprawie  bezpieczeństwa  i  higieny  pracy  przy  wykonywaniu  robót  </w:t>
      </w:r>
      <w:r w:rsidR="008547AC">
        <w:t>budowlano montażowych</w:t>
      </w:r>
      <w:r>
        <w:t xml:space="preserve"> i rozbiórkowych (</w:t>
      </w:r>
      <w:proofErr w:type="spellStart"/>
      <w:r>
        <w:t>Dz.U</w:t>
      </w:r>
      <w:proofErr w:type="spellEnd"/>
      <w:r>
        <w:t>. z 1972 Nr 13 z dnia 10.04.1972r.).</w:t>
      </w:r>
    </w:p>
    <w:p w:rsidR="00914737" w:rsidRDefault="00914737" w:rsidP="00914737">
      <w:pPr>
        <w:pStyle w:val="Bezodstpw"/>
        <w:jc w:val="both"/>
      </w:pPr>
      <w:r>
        <w:t>Rozporządzenie  Ministra  Przemysłu  z  dnia  26.11.1990  r.  w  sprawie  warunków  technicznych,  jakim  powinny  odpowiadać urządzenia  elektroenergetyczne  w  zakresie  ochrony przeciwporażeniowej (Dz. U. Nr 81 z dnia 26.11.1990 r.).</w:t>
      </w:r>
    </w:p>
    <w:p w:rsidR="00914737" w:rsidRDefault="00914737" w:rsidP="00914737">
      <w:pPr>
        <w:pStyle w:val="Bezodstpw"/>
        <w:jc w:val="both"/>
      </w:pPr>
      <w:r>
        <w:t>Zarządzenie Ministra Górnictwa i Energetyki oraz Ministra Budownictwa i Przemysłu Materiałów Budowlanych w sprawie warunków technicznych, jakim powinna odpowiadać</w:t>
      </w:r>
      <w:r w:rsidR="003C1DC7">
        <w:t xml:space="preserve"> </w:t>
      </w:r>
      <w:r>
        <w:t>ochrona odgromowa sieci elektroenergetycznych (Dz. Bud. Nr 6, poz. 21 z 1969 r.).</w:t>
      </w:r>
    </w:p>
    <w:p w:rsidR="00914737" w:rsidRDefault="00914737" w:rsidP="00914737">
      <w:pPr>
        <w:pStyle w:val="Bezodstpw"/>
        <w:jc w:val="both"/>
      </w:pPr>
      <w:r>
        <w:t>Rozporządzenie Ministra Pracy i Polityki Socjalnej z dnia 26 września 1997 r. w sprawie ogólnych przepisów bezpieczeństwa i higieny pracy (tekst jednolity) (Dz.U.03.169.1650).</w:t>
      </w:r>
    </w:p>
    <w:p w:rsidR="00914737" w:rsidRDefault="00914737" w:rsidP="00914737">
      <w:pPr>
        <w:pStyle w:val="Bezodstpw"/>
        <w:jc w:val="both"/>
      </w:pPr>
      <w:r>
        <w:t>Rozporządzenie Ministra Gospodarki z dnia 17 września 1999 r. w sprawie bezpieczeństwa</w:t>
      </w:r>
      <w:r w:rsidR="003C1DC7">
        <w:t xml:space="preserve"> </w:t>
      </w:r>
      <w:r>
        <w:t>i  higieny  pracy  przy  urządzeniach  i  instalacjach  energetycznych  (Dz.  U.  z  dnia  8  października 1999r.)</w:t>
      </w:r>
    </w:p>
    <w:p w:rsidR="00914737" w:rsidRDefault="00914737" w:rsidP="00914737">
      <w:pPr>
        <w:pStyle w:val="Bezodstpw"/>
        <w:jc w:val="both"/>
      </w:pPr>
      <w:r>
        <w:t>Rozporządzenie  Ministra  Infrastruktury  1)  z  dnia  6  lutego  2003  r.  w  sprawie  bezpieczeństwa i higieny pracy podczas wykonywania robót budowlanych (Dz. U. z dnia 19 marca 2003r.)</w:t>
      </w:r>
    </w:p>
    <w:p w:rsidR="00914737" w:rsidRDefault="00914737" w:rsidP="00914737">
      <w:pPr>
        <w:pStyle w:val="Bezodstpw"/>
        <w:jc w:val="both"/>
      </w:pPr>
      <w:r>
        <w:t>Rozporządzenie Ministra Gospodarki z dnia 20 września 2001 r. w sprawie bezpieczeństwa</w:t>
      </w:r>
      <w:r w:rsidR="003C1DC7">
        <w:t xml:space="preserve"> </w:t>
      </w:r>
      <w:r>
        <w:t>i higieny pracy podczas eksploatacji maszyn i innych urządzeń technicznych do robót ziemnych, budowlanych i drogowych (Dz. U. z dnia 15 października 2001r.)</w:t>
      </w:r>
    </w:p>
    <w:p w:rsidR="00914737" w:rsidRDefault="00914737" w:rsidP="00914737">
      <w:pPr>
        <w:pStyle w:val="Bezodstpw"/>
        <w:jc w:val="both"/>
      </w:pPr>
      <w:r>
        <w:t>Rozporządzenie Ministra Gospodarki, Pracy I Polityki Społecznej 1) z dnia 28 kwietnia  2003 r. w sprawie szczegółowych zasad stwierdzania posiadania kwalifikacji przez osoby zajmujące się eksploatacją urządzeń, instalacji i sieci (Dz. U. z dnia 21 maja 2003r.)</w:t>
      </w:r>
    </w:p>
    <w:p w:rsidR="00914737" w:rsidRDefault="00914737" w:rsidP="00914737">
      <w:pPr>
        <w:pStyle w:val="Bezodstpw"/>
        <w:jc w:val="both"/>
      </w:pPr>
      <w:r>
        <w:t>Rozporządzenie Ministra Pracy I Polityki Socjalnej z dnia 28 maja 1996 r. w  sprawie rodzaju prac, które powinny być wykonywane przez co najmniej dwie osoby (Dz. U z dnia 1 czerwca 1996r.)</w:t>
      </w:r>
    </w:p>
    <w:p w:rsidR="00914737" w:rsidRDefault="00914737" w:rsidP="00914737">
      <w:pPr>
        <w:pStyle w:val="Bezodstpw"/>
        <w:jc w:val="both"/>
      </w:pPr>
      <w:r>
        <w:t>Ustawa o drogach publicznych z dnia 21.03.1985 r. (Dz. U. Nr 14 z dnia 15.04.1985 r.).</w:t>
      </w:r>
    </w:p>
    <w:p w:rsidR="00914737" w:rsidRDefault="00914737" w:rsidP="00914737">
      <w:pPr>
        <w:pStyle w:val="Bezodstpw"/>
        <w:jc w:val="both"/>
      </w:pPr>
      <w:r>
        <w:t xml:space="preserve">Warunki Techniczne WT-92/K-396 Bydgoskiej Fabryki Kabli </w:t>
      </w:r>
    </w:p>
    <w:p w:rsidR="00914737" w:rsidRDefault="00914737" w:rsidP="00914737">
      <w:pPr>
        <w:pStyle w:val="Bezodstpw"/>
        <w:jc w:val="both"/>
      </w:pPr>
      <w:r>
        <w:t xml:space="preserve">Dziennik Budownictwa nr 6 poz.21 z 1969r. Zarządzenie Ministra Górnictwa i Energetyki oraz Ministra Budownictwa i Przemysłu Materiałów Budowlanych w sprawie warunków technicznych,  jakim  powinna  odpowiadać ochrona  odgromowa  sieci elektroenergetycznych. </w:t>
      </w:r>
    </w:p>
    <w:p w:rsidR="00914737" w:rsidRDefault="00914737" w:rsidP="00914737">
      <w:pPr>
        <w:pStyle w:val="Bezodstpw"/>
        <w:jc w:val="both"/>
      </w:pPr>
      <w:r>
        <w:t xml:space="preserve">Dziennik Ustaw nr 14 z dnia 15.04.85r. Ustawa o drogach publicznych z dnia 21.03.85r. </w:t>
      </w:r>
    </w:p>
    <w:p w:rsidR="00914737" w:rsidRDefault="00914737" w:rsidP="00914737">
      <w:pPr>
        <w:pStyle w:val="Bezodstpw"/>
        <w:jc w:val="both"/>
      </w:pPr>
      <w:r>
        <w:t xml:space="preserve">Dziennik Ustaw nr 43 z dnia 14.05.99r. Rozporządzenie </w:t>
      </w:r>
      <w:proofErr w:type="spellStart"/>
      <w:r>
        <w:t>MTiGM</w:t>
      </w:r>
      <w:proofErr w:type="spellEnd"/>
      <w:r>
        <w:t xml:space="preserve"> z dn. 2.03.99 w sprawie warunków technicznych, jakim powinny odpowiadać drogi publiczne i ich usytuowanie. </w:t>
      </w:r>
    </w:p>
    <w:sectPr w:rsidR="00914737" w:rsidSect="00EF60C9">
      <w:headerReference w:type="default" r:id="rId9"/>
      <w:pgSz w:w="11906" w:h="16838"/>
      <w:pgMar w:top="993" w:right="70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CA" w:rsidRDefault="004F3FCA" w:rsidP="00914737">
      <w:pPr>
        <w:spacing w:line="240" w:lineRule="auto"/>
      </w:pPr>
      <w:r>
        <w:separator/>
      </w:r>
    </w:p>
  </w:endnote>
  <w:endnote w:type="continuationSeparator" w:id="0">
    <w:p w:rsidR="004F3FCA" w:rsidRDefault="004F3FCA" w:rsidP="00914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CA" w:rsidRDefault="004F3FCA" w:rsidP="00914737">
      <w:pPr>
        <w:spacing w:line="240" w:lineRule="auto"/>
      </w:pPr>
      <w:r>
        <w:separator/>
      </w:r>
    </w:p>
  </w:footnote>
  <w:footnote w:type="continuationSeparator" w:id="0">
    <w:p w:rsidR="004F3FCA" w:rsidRDefault="004F3FCA" w:rsidP="00914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34" w:rsidRPr="00D33D13" w:rsidRDefault="00DA6834" w:rsidP="00D33D13">
    <w:pPr>
      <w:pStyle w:val="Nagwek"/>
      <w:jc w:val="center"/>
      <w:rPr>
        <w:sz w:val="18"/>
      </w:rPr>
    </w:pPr>
    <w:r w:rsidRPr="00D33D13">
      <w:rPr>
        <w:sz w:val="18"/>
      </w:rPr>
      <w:t>Oświetlenie ulicy</w:t>
    </w:r>
    <w:r>
      <w:rPr>
        <w:sz w:val="18"/>
      </w:rPr>
      <w:t xml:space="preserve"> </w:t>
    </w:r>
    <w:r w:rsidR="00080091">
      <w:rPr>
        <w:sz w:val="18"/>
      </w:rPr>
      <w:t xml:space="preserve">Gdańskiej </w:t>
    </w:r>
    <w:r w:rsidRPr="00D33D13">
      <w:rPr>
        <w:sz w:val="18"/>
      </w:rPr>
      <w:t>w m. Koszalin.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812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857EDF"/>
    <w:multiLevelType w:val="hybridMultilevel"/>
    <w:tmpl w:val="187E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569ED"/>
    <w:multiLevelType w:val="hybridMultilevel"/>
    <w:tmpl w:val="9022F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981828">
      <w:start w:val="5"/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B5484"/>
    <w:multiLevelType w:val="hybridMultilevel"/>
    <w:tmpl w:val="2AF2E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1BD7"/>
    <w:multiLevelType w:val="hybridMultilevel"/>
    <w:tmpl w:val="5DE2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D49EC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82750F8"/>
    <w:multiLevelType w:val="hybridMultilevel"/>
    <w:tmpl w:val="05F4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B64A0"/>
    <w:multiLevelType w:val="hybridMultilevel"/>
    <w:tmpl w:val="2F24DE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31082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7937F9"/>
    <w:multiLevelType w:val="hybridMultilevel"/>
    <w:tmpl w:val="28EAE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D15AF"/>
    <w:multiLevelType w:val="hybridMultilevel"/>
    <w:tmpl w:val="4078A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52DBC"/>
    <w:multiLevelType w:val="hybridMultilevel"/>
    <w:tmpl w:val="724C3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1383A"/>
    <w:multiLevelType w:val="multilevel"/>
    <w:tmpl w:val="ACF24A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8EC24E5"/>
    <w:multiLevelType w:val="hybridMultilevel"/>
    <w:tmpl w:val="2CE01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F38AA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DFF3A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0DF2722"/>
    <w:multiLevelType w:val="hybridMultilevel"/>
    <w:tmpl w:val="DA6AD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E6AAD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5BF1D61"/>
    <w:multiLevelType w:val="hybridMultilevel"/>
    <w:tmpl w:val="8836E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E72D6"/>
    <w:multiLevelType w:val="hybridMultilevel"/>
    <w:tmpl w:val="9B9C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65E5C"/>
    <w:multiLevelType w:val="hybridMultilevel"/>
    <w:tmpl w:val="5F86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A774A"/>
    <w:multiLevelType w:val="hybridMultilevel"/>
    <w:tmpl w:val="403ED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56B9D"/>
    <w:multiLevelType w:val="hybridMultilevel"/>
    <w:tmpl w:val="7B52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E00D4"/>
    <w:multiLevelType w:val="hybridMultilevel"/>
    <w:tmpl w:val="E3082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B43B6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0742FE9"/>
    <w:multiLevelType w:val="hybridMultilevel"/>
    <w:tmpl w:val="83DC2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479FC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39073F6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68C02AD"/>
    <w:multiLevelType w:val="hybridMultilevel"/>
    <w:tmpl w:val="E33E6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162F9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E95DE9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883005"/>
    <w:multiLevelType w:val="hybridMultilevel"/>
    <w:tmpl w:val="DB7A5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22048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98A1C04"/>
    <w:multiLevelType w:val="multilevel"/>
    <w:tmpl w:val="ACF24A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E870D8B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ED64799"/>
    <w:multiLevelType w:val="hybridMultilevel"/>
    <w:tmpl w:val="D46CC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23CA0"/>
    <w:multiLevelType w:val="hybridMultilevel"/>
    <w:tmpl w:val="9402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E760F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5F748BF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1B20EA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7846170"/>
    <w:multiLevelType w:val="hybridMultilevel"/>
    <w:tmpl w:val="BEAAF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A6E7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>
    <w:nsid w:val="792C582D"/>
    <w:multiLevelType w:val="hybridMultilevel"/>
    <w:tmpl w:val="05501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46E0C"/>
    <w:multiLevelType w:val="multilevel"/>
    <w:tmpl w:val="DDB64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41"/>
  </w:num>
  <w:num w:numId="3">
    <w:abstractNumId w:val="32"/>
  </w:num>
  <w:num w:numId="4">
    <w:abstractNumId w:val="29"/>
  </w:num>
  <w:num w:numId="5">
    <w:abstractNumId w:val="26"/>
  </w:num>
  <w:num w:numId="6">
    <w:abstractNumId w:val="19"/>
  </w:num>
  <w:num w:numId="7">
    <w:abstractNumId w:val="38"/>
  </w:num>
  <w:num w:numId="8">
    <w:abstractNumId w:val="36"/>
  </w:num>
  <w:num w:numId="9">
    <w:abstractNumId w:val="5"/>
  </w:num>
  <w:num w:numId="10">
    <w:abstractNumId w:val="31"/>
  </w:num>
  <w:num w:numId="11">
    <w:abstractNumId w:val="11"/>
  </w:num>
  <w:num w:numId="12">
    <w:abstractNumId w:val="43"/>
  </w:num>
  <w:num w:numId="13">
    <w:abstractNumId w:val="18"/>
  </w:num>
  <w:num w:numId="14">
    <w:abstractNumId w:val="37"/>
  </w:num>
  <w:num w:numId="15">
    <w:abstractNumId w:val="20"/>
  </w:num>
  <w:num w:numId="16">
    <w:abstractNumId w:val="13"/>
  </w:num>
  <w:num w:numId="17">
    <w:abstractNumId w:val="1"/>
  </w:num>
  <w:num w:numId="18">
    <w:abstractNumId w:val="16"/>
  </w:num>
  <w:num w:numId="19">
    <w:abstractNumId w:val="42"/>
  </w:num>
  <w:num w:numId="20">
    <w:abstractNumId w:val="40"/>
  </w:num>
  <w:num w:numId="21">
    <w:abstractNumId w:val="6"/>
  </w:num>
  <w:num w:numId="22">
    <w:abstractNumId w:val="2"/>
  </w:num>
  <w:num w:numId="23">
    <w:abstractNumId w:val="39"/>
  </w:num>
  <w:num w:numId="24">
    <w:abstractNumId w:val="17"/>
  </w:num>
  <w:num w:numId="25">
    <w:abstractNumId w:val="34"/>
  </w:num>
  <w:num w:numId="26">
    <w:abstractNumId w:val="9"/>
  </w:num>
  <w:num w:numId="27">
    <w:abstractNumId w:val="15"/>
  </w:num>
  <w:num w:numId="28">
    <w:abstractNumId w:val="28"/>
  </w:num>
  <w:num w:numId="29">
    <w:abstractNumId w:val="12"/>
  </w:num>
  <w:num w:numId="30">
    <w:abstractNumId w:val="7"/>
  </w:num>
  <w:num w:numId="31">
    <w:abstractNumId w:val="25"/>
  </w:num>
  <w:num w:numId="32">
    <w:abstractNumId w:val="10"/>
  </w:num>
  <w:num w:numId="33">
    <w:abstractNumId w:val="23"/>
  </w:num>
  <w:num w:numId="34">
    <w:abstractNumId w:val="33"/>
  </w:num>
  <w:num w:numId="35">
    <w:abstractNumId w:val="24"/>
  </w:num>
  <w:num w:numId="36">
    <w:abstractNumId w:val="3"/>
  </w:num>
  <w:num w:numId="37">
    <w:abstractNumId w:val="14"/>
  </w:num>
  <w:num w:numId="38">
    <w:abstractNumId w:val="21"/>
  </w:num>
  <w:num w:numId="39">
    <w:abstractNumId w:val="35"/>
  </w:num>
  <w:num w:numId="40">
    <w:abstractNumId w:val="22"/>
  </w:num>
  <w:num w:numId="41">
    <w:abstractNumId w:val="30"/>
  </w:num>
  <w:num w:numId="42">
    <w:abstractNumId w:val="8"/>
  </w:num>
  <w:num w:numId="43">
    <w:abstractNumId w:val="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37"/>
    <w:rsid w:val="00005796"/>
    <w:rsid w:val="000073BD"/>
    <w:rsid w:val="0002772E"/>
    <w:rsid w:val="000660B6"/>
    <w:rsid w:val="00080091"/>
    <w:rsid w:val="00090814"/>
    <w:rsid w:val="0009392B"/>
    <w:rsid w:val="000B3260"/>
    <w:rsid w:val="000D05EA"/>
    <w:rsid w:val="000F50B1"/>
    <w:rsid w:val="001469CA"/>
    <w:rsid w:val="00171A5D"/>
    <w:rsid w:val="001A16B7"/>
    <w:rsid w:val="001A2AB5"/>
    <w:rsid w:val="001B0442"/>
    <w:rsid w:val="001F0E36"/>
    <w:rsid w:val="002157FC"/>
    <w:rsid w:val="002224BF"/>
    <w:rsid w:val="0027613C"/>
    <w:rsid w:val="002F77CA"/>
    <w:rsid w:val="00314D96"/>
    <w:rsid w:val="003467AA"/>
    <w:rsid w:val="00351D14"/>
    <w:rsid w:val="003950AE"/>
    <w:rsid w:val="003C1DC7"/>
    <w:rsid w:val="003C5663"/>
    <w:rsid w:val="003E4356"/>
    <w:rsid w:val="004304A7"/>
    <w:rsid w:val="00456C9C"/>
    <w:rsid w:val="004574E4"/>
    <w:rsid w:val="004714A3"/>
    <w:rsid w:val="004B41D0"/>
    <w:rsid w:val="004C776F"/>
    <w:rsid w:val="004F3FCA"/>
    <w:rsid w:val="005231F5"/>
    <w:rsid w:val="00535A93"/>
    <w:rsid w:val="005360DF"/>
    <w:rsid w:val="00550EA2"/>
    <w:rsid w:val="005754EA"/>
    <w:rsid w:val="0058779A"/>
    <w:rsid w:val="005D3F53"/>
    <w:rsid w:val="005D6800"/>
    <w:rsid w:val="00620628"/>
    <w:rsid w:val="006245C1"/>
    <w:rsid w:val="00655612"/>
    <w:rsid w:val="00663AD3"/>
    <w:rsid w:val="00680B74"/>
    <w:rsid w:val="006B5532"/>
    <w:rsid w:val="007537C3"/>
    <w:rsid w:val="007873B7"/>
    <w:rsid w:val="007E076F"/>
    <w:rsid w:val="007E5E34"/>
    <w:rsid w:val="00811B4E"/>
    <w:rsid w:val="008177B8"/>
    <w:rsid w:val="008547AC"/>
    <w:rsid w:val="00883192"/>
    <w:rsid w:val="0088354F"/>
    <w:rsid w:val="008A7FED"/>
    <w:rsid w:val="008D5769"/>
    <w:rsid w:val="008E0A73"/>
    <w:rsid w:val="008E2FA9"/>
    <w:rsid w:val="00914737"/>
    <w:rsid w:val="0095070D"/>
    <w:rsid w:val="009844CC"/>
    <w:rsid w:val="009A02A0"/>
    <w:rsid w:val="009D10D9"/>
    <w:rsid w:val="009F640F"/>
    <w:rsid w:val="00A203C4"/>
    <w:rsid w:val="00A54901"/>
    <w:rsid w:val="00A8702D"/>
    <w:rsid w:val="00AB07FE"/>
    <w:rsid w:val="00AB0AA9"/>
    <w:rsid w:val="00B2799C"/>
    <w:rsid w:val="00B508BA"/>
    <w:rsid w:val="00B53F21"/>
    <w:rsid w:val="00BB198D"/>
    <w:rsid w:val="00BD6DE4"/>
    <w:rsid w:val="00BE61D5"/>
    <w:rsid w:val="00C41961"/>
    <w:rsid w:val="00C45709"/>
    <w:rsid w:val="00C54F3D"/>
    <w:rsid w:val="00C60CBE"/>
    <w:rsid w:val="00C838C1"/>
    <w:rsid w:val="00C92C7B"/>
    <w:rsid w:val="00D03DD6"/>
    <w:rsid w:val="00D042BB"/>
    <w:rsid w:val="00D14E8A"/>
    <w:rsid w:val="00D163DD"/>
    <w:rsid w:val="00D25B0D"/>
    <w:rsid w:val="00D33D13"/>
    <w:rsid w:val="00D5647F"/>
    <w:rsid w:val="00D659C7"/>
    <w:rsid w:val="00D765B8"/>
    <w:rsid w:val="00D91F2D"/>
    <w:rsid w:val="00D97A53"/>
    <w:rsid w:val="00DA6834"/>
    <w:rsid w:val="00E0401F"/>
    <w:rsid w:val="00E17E3E"/>
    <w:rsid w:val="00E443B7"/>
    <w:rsid w:val="00E70F37"/>
    <w:rsid w:val="00E729D9"/>
    <w:rsid w:val="00E756EF"/>
    <w:rsid w:val="00EF5323"/>
    <w:rsid w:val="00EF60C9"/>
    <w:rsid w:val="00F046B7"/>
    <w:rsid w:val="00F24545"/>
    <w:rsid w:val="00F442C9"/>
    <w:rsid w:val="00FA66A6"/>
    <w:rsid w:val="00FB615E"/>
    <w:rsid w:val="00FC2650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0C9"/>
    <w:pPr>
      <w:spacing w:after="0"/>
    </w:pPr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7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47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5663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737"/>
    <w:pPr>
      <w:spacing w:after="0" w:line="240" w:lineRule="auto"/>
    </w:pPr>
    <w:rPr>
      <w:rFonts w:ascii="Arial Narrow" w:hAnsi="Arial Narrow"/>
    </w:rPr>
  </w:style>
  <w:style w:type="paragraph" w:styleId="Nagwek">
    <w:name w:val="header"/>
    <w:basedOn w:val="Normalny"/>
    <w:link w:val="NagwekZnak"/>
    <w:uiPriority w:val="99"/>
    <w:unhideWhenUsed/>
    <w:rsid w:val="009147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737"/>
  </w:style>
  <w:style w:type="paragraph" w:styleId="Stopka">
    <w:name w:val="footer"/>
    <w:basedOn w:val="Normalny"/>
    <w:link w:val="StopkaZnak"/>
    <w:uiPriority w:val="99"/>
    <w:unhideWhenUsed/>
    <w:rsid w:val="009147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737"/>
  </w:style>
  <w:style w:type="character" w:customStyle="1" w:styleId="Nagwek1Znak">
    <w:name w:val="Nagłówek 1 Znak"/>
    <w:basedOn w:val="Domylnaczcionkaakapitu"/>
    <w:link w:val="Nagwek1"/>
    <w:uiPriority w:val="9"/>
    <w:rsid w:val="00914737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14737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5663"/>
    <w:rPr>
      <w:rFonts w:ascii="Arial Narrow" w:eastAsiaTheme="majorEastAsia" w:hAnsi="Arial Narrow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14A3"/>
    <w:pPr>
      <w:outlineLvl w:val="9"/>
    </w:pPr>
    <w:rPr>
      <w:rFonts w:asciiTheme="majorHAnsi" w:hAnsiTheme="majorHAns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4A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14A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14A3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714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0C9"/>
    <w:pPr>
      <w:spacing w:after="0"/>
    </w:pPr>
    <w:rPr>
      <w:rFonts w:ascii="Arial Narrow" w:hAnsi="Arial Narro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47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47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5663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4737"/>
    <w:pPr>
      <w:spacing w:after="0" w:line="240" w:lineRule="auto"/>
    </w:pPr>
    <w:rPr>
      <w:rFonts w:ascii="Arial Narrow" w:hAnsi="Arial Narrow"/>
    </w:rPr>
  </w:style>
  <w:style w:type="paragraph" w:styleId="Nagwek">
    <w:name w:val="header"/>
    <w:basedOn w:val="Normalny"/>
    <w:link w:val="NagwekZnak"/>
    <w:uiPriority w:val="99"/>
    <w:unhideWhenUsed/>
    <w:rsid w:val="009147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737"/>
  </w:style>
  <w:style w:type="paragraph" w:styleId="Stopka">
    <w:name w:val="footer"/>
    <w:basedOn w:val="Normalny"/>
    <w:link w:val="StopkaZnak"/>
    <w:uiPriority w:val="99"/>
    <w:unhideWhenUsed/>
    <w:rsid w:val="009147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737"/>
  </w:style>
  <w:style w:type="character" w:customStyle="1" w:styleId="Nagwek1Znak">
    <w:name w:val="Nagłówek 1 Znak"/>
    <w:basedOn w:val="Domylnaczcionkaakapitu"/>
    <w:link w:val="Nagwek1"/>
    <w:uiPriority w:val="9"/>
    <w:rsid w:val="00914737"/>
    <w:rPr>
      <w:rFonts w:ascii="Arial Narrow" w:eastAsiaTheme="majorEastAsia" w:hAnsi="Arial Narrow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14737"/>
    <w:rPr>
      <w:rFonts w:ascii="Arial Narrow" w:eastAsiaTheme="majorEastAsia" w:hAnsi="Arial Narrow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5663"/>
    <w:rPr>
      <w:rFonts w:ascii="Arial Narrow" w:eastAsiaTheme="majorEastAsia" w:hAnsi="Arial Narrow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714A3"/>
    <w:pPr>
      <w:outlineLvl w:val="9"/>
    </w:pPr>
    <w:rPr>
      <w:rFonts w:asciiTheme="majorHAnsi" w:hAnsiTheme="majorHAns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4A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714A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4714A3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4714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079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6121-443E-4579-B566-E6804133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7296</Words>
  <Characters>43780</Characters>
  <Application>Microsoft Office Word</Application>
  <DocSecurity>0</DocSecurity>
  <Lines>364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Rycho444</Company>
  <LinksUpToDate>false</LinksUpToDate>
  <CharactersWithSpaces>50975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Dawid</cp:lastModifiedBy>
  <cp:revision>2</cp:revision>
  <cp:lastPrinted>2014-09-22T11:19:00Z</cp:lastPrinted>
  <dcterms:created xsi:type="dcterms:W3CDTF">2015-03-15T19:14:00Z</dcterms:created>
  <dcterms:modified xsi:type="dcterms:W3CDTF">2015-03-15T19:14:00Z</dcterms:modified>
</cp:coreProperties>
</file>